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118" w:type="dxa"/>
        <w:tblLook w:val="04A0"/>
      </w:tblPr>
      <w:tblGrid>
        <w:gridCol w:w="8635"/>
      </w:tblGrid>
      <w:tr w:rsidR="00A665F1" w:rsidRPr="005333B4" w:rsidTr="006F62BB">
        <w:trPr>
          <w:tblCellSpacing w:w="0" w:type="dxa"/>
        </w:trPr>
        <w:tc>
          <w:tcPr>
            <w:tcW w:w="8635" w:type="dxa"/>
            <w:tcBorders>
              <w:top w:val="single" w:sz="4" w:space="0" w:color="000000"/>
              <w:left w:val="single" w:sz="4" w:space="0" w:color="000000"/>
              <w:bottom w:val="single" w:sz="4" w:space="0" w:color="000000"/>
              <w:right w:val="single" w:sz="4" w:space="0" w:color="000000"/>
            </w:tcBorders>
            <w:vAlign w:val="center"/>
            <w:hideMark/>
          </w:tcPr>
          <w:p w:rsidR="00A665F1" w:rsidRPr="005333B4" w:rsidRDefault="00A665F1" w:rsidP="006F62BB">
            <w:pPr>
              <w:spacing w:after="0" w:line="240" w:lineRule="auto"/>
              <w:rPr>
                <w:rFonts w:ascii="Times New Roman" w:eastAsia="Times New Roman" w:hAnsi="Times New Roman" w:cs="Times New Roman"/>
                <w:b/>
                <w:sz w:val="24"/>
                <w:szCs w:val="24"/>
              </w:rPr>
            </w:pPr>
          </w:p>
        </w:tc>
      </w:tr>
    </w:tbl>
    <w:p w:rsidR="00A665F1" w:rsidRDefault="00A665F1" w:rsidP="00A665F1">
      <w:pPr>
        <w:rPr>
          <w:rFonts w:ascii="Times New Roman" w:hAnsi="Times New Roman" w:cs="Times New Roman"/>
          <w:b/>
          <w:sz w:val="24"/>
          <w:szCs w:val="24"/>
        </w:rPr>
      </w:pPr>
      <w:r w:rsidRPr="00102166">
        <w:rPr>
          <w:rFonts w:ascii="Times New Roman" w:hAnsi="Times New Roman" w:cs="Times New Roman"/>
          <w:b/>
          <w:sz w:val="24"/>
          <w:szCs w:val="24"/>
        </w:rPr>
        <w:t>Дисциплина:</w:t>
      </w:r>
      <w:r>
        <w:rPr>
          <w:rFonts w:ascii="Times New Roman" w:hAnsi="Times New Roman" w:cs="Times New Roman"/>
          <w:b/>
          <w:sz w:val="24"/>
          <w:szCs w:val="24"/>
        </w:rPr>
        <w:t xml:space="preserve"> Правила перевозки опасных грузов</w:t>
      </w:r>
    </w:p>
    <w:p w:rsidR="00A665F1" w:rsidRPr="00102166" w:rsidRDefault="00A665F1" w:rsidP="00A665F1">
      <w:pPr>
        <w:rPr>
          <w:rFonts w:ascii="Times New Roman" w:hAnsi="Times New Roman" w:cs="Times New Roman"/>
          <w:b/>
          <w:sz w:val="24"/>
          <w:szCs w:val="24"/>
        </w:rPr>
      </w:pPr>
      <w:r w:rsidRPr="00102166">
        <w:rPr>
          <w:rFonts w:ascii="Times New Roman" w:hAnsi="Times New Roman" w:cs="Times New Roman"/>
          <w:b/>
          <w:sz w:val="24"/>
          <w:szCs w:val="24"/>
        </w:rPr>
        <w:t xml:space="preserve">Преподаватель: </w:t>
      </w:r>
      <w:proofErr w:type="spellStart"/>
      <w:r w:rsidRPr="00102166">
        <w:rPr>
          <w:rFonts w:ascii="Times New Roman" w:hAnsi="Times New Roman" w:cs="Times New Roman"/>
          <w:b/>
          <w:sz w:val="24"/>
          <w:szCs w:val="24"/>
        </w:rPr>
        <w:t>Конобраткина</w:t>
      </w:r>
      <w:proofErr w:type="spellEnd"/>
      <w:r w:rsidRPr="00102166">
        <w:rPr>
          <w:rFonts w:ascii="Times New Roman" w:hAnsi="Times New Roman" w:cs="Times New Roman"/>
          <w:b/>
          <w:sz w:val="24"/>
          <w:szCs w:val="24"/>
        </w:rPr>
        <w:t xml:space="preserve"> Наталья Павловна</w:t>
      </w:r>
    </w:p>
    <w:p w:rsidR="00A665F1" w:rsidRPr="00102166" w:rsidRDefault="006F3B69" w:rsidP="00A665F1">
      <w:pPr>
        <w:rPr>
          <w:rFonts w:ascii="Times New Roman" w:hAnsi="Times New Roman" w:cs="Times New Roman"/>
          <w:b/>
          <w:sz w:val="24"/>
          <w:szCs w:val="24"/>
        </w:rPr>
      </w:pPr>
      <w:r>
        <w:rPr>
          <w:rFonts w:ascii="Times New Roman" w:hAnsi="Times New Roman" w:cs="Times New Roman"/>
          <w:b/>
          <w:sz w:val="24"/>
          <w:szCs w:val="24"/>
        </w:rPr>
        <w:t>Группа:№ПР01-21</w:t>
      </w:r>
    </w:p>
    <w:p w:rsidR="00A665F1" w:rsidRPr="00102166" w:rsidRDefault="00A665F1" w:rsidP="00A665F1">
      <w:pPr>
        <w:rPr>
          <w:rFonts w:ascii="Times New Roman" w:hAnsi="Times New Roman" w:cs="Times New Roman"/>
          <w:b/>
          <w:sz w:val="24"/>
          <w:szCs w:val="24"/>
        </w:rPr>
      </w:pPr>
      <w:r w:rsidRPr="00102166">
        <w:rPr>
          <w:rFonts w:ascii="Times New Roman" w:hAnsi="Times New Roman" w:cs="Times New Roman"/>
          <w:b/>
          <w:sz w:val="24"/>
          <w:szCs w:val="24"/>
        </w:rPr>
        <w:t>Тема урока</w:t>
      </w:r>
      <w:r>
        <w:rPr>
          <w:rFonts w:ascii="Times New Roman" w:hAnsi="Times New Roman" w:cs="Times New Roman"/>
          <w:b/>
          <w:sz w:val="24"/>
          <w:szCs w:val="24"/>
        </w:rPr>
        <w:t xml:space="preserve"> №1-2</w:t>
      </w:r>
      <w:r w:rsidRPr="00102166">
        <w:rPr>
          <w:rFonts w:ascii="Times New Roman" w:hAnsi="Times New Roman" w:cs="Times New Roman"/>
          <w:b/>
          <w:sz w:val="24"/>
          <w:szCs w:val="24"/>
        </w:rPr>
        <w:t>:</w:t>
      </w:r>
      <w:r>
        <w:rPr>
          <w:rFonts w:ascii="Times New Roman" w:hAnsi="Times New Roman" w:cs="Times New Roman"/>
          <w:b/>
          <w:sz w:val="24"/>
          <w:szCs w:val="24"/>
        </w:rPr>
        <w:t xml:space="preserve"> </w:t>
      </w:r>
      <w:r w:rsidRPr="005333B4">
        <w:rPr>
          <w:rFonts w:ascii="Times New Roman" w:eastAsia="Times New Roman" w:hAnsi="Times New Roman" w:cs="Times New Roman"/>
          <w:b/>
          <w:color w:val="000000"/>
          <w:sz w:val="24"/>
          <w:szCs w:val="24"/>
        </w:rPr>
        <w:t>ЛПЗ №1 Разрешительная система на перевозку опасных грузов автотранспортом</w:t>
      </w:r>
    </w:p>
    <w:p w:rsidR="00A665F1" w:rsidRDefault="00A665F1" w:rsidP="00A665F1">
      <w:pPr>
        <w:pStyle w:val="a3"/>
        <w:shd w:val="clear" w:color="auto" w:fill="FFFFFF"/>
        <w:rPr>
          <w:b/>
        </w:rPr>
      </w:pPr>
      <w:r w:rsidRPr="00102166">
        <w:rPr>
          <w:b/>
        </w:rPr>
        <w:t>1.Теория</w:t>
      </w:r>
    </w:p>
    <w:p w:rsidR="00E31012" w:rsidRPr="00E31012" w:rsidRDefault="00E31012" w:rsidP="00E31012">
      <w:pPr>
        <w:shd w:val="clear" w:color="auto" w:fill="FFFFFF"/>
        <w:spacing w:before="300" w:after="300" w:line="240" w:lineRule="auto"/>
        <w:ind w:left="450"/>
        <w:jc w:val="both"/>
        <w:outlineLvl w:val="2"/>
        <w:rPr>
          <w:rFonts w:ascii="Times New Roman" w:eastAsia="Times New Roman" w:hAnsi="Times New Roman" w:cs="Times New Roman"/>
          <w:b/>
          <w:bCs/>
          <w:color w:val="000000"/>
          <w:sz w:val="24"/>
          <w:szCs w:val="24"/>
        </w:rPr>
      </w:pPr>
      <w:r w:rsidRPr="00E31012">
        <w:rPr>
          <w:rFonts w:ascii="Times New Roman" w:eastAsia="Times New Roman" w:hAnsi="Times New Roman" w:cs="Times New Roman"/>
          <w:b/>
          <w:bCs/>
          <w:color w:val="000000"/>
          <w:sz w:val="24"/>
          <w:szCs w:val="24"/>
        </w:rPr>
        <w:t>Лицензирование перевозок опасных грузов</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proofErr w:type="gramStart"/>
      <w:r w:rsidRPr="00E31012">
        <w:rPr>
          <w:rFonts w:ascii="Times New Roman" w:eastAsia="Times New Roman" w:hAnsi="Times New Roman" w:cs="Times New Roman"/>
          <w:color w:val="000000"/>
          <w:sz w:val="24"/>
          <w:szCs w:val="24"/>
        </w:rPr>
        <w:t>Согласно</w:t>
      </w:r>
      <w:proofErr w:type="gramEnd"/>
      <w:r w:rsidRPr="00E31012">
        <w:rPr>
          <w:rFonts w:ascii="Times New Roman" w:eastAsia="Times New Roman" w:hAnsi="Times New Roman" w:cs="Times New Roman"/>
          <w:color w:val="000000"/>
          <w:sz w:val="24"/>
          <w:szCs w:val="24"/>
        </w:rPr>
        <w:t xml:space="preserve"> Федерального закона №99 ФЗ "О лицензировании отдельных видов деятельности" перевозка опасных грузов автомобильным транспортом не требует лицензирования.</w:t>
      </w:r>
    </w:p>
    <w:p w:rsidR="00E31012" w:rsidRPr="00E31012" w:rsidRDefault="00E31012" w:rsidP="00E31012">
      <w:pPr>
        <w:shd w:val="clear" w:color="auto" w:fill="FFFFFF"/>
        <w:spacing w:before="300" w:after="300" w:line="240" w:lineRule="auto"/>
        <w:ind w:left="450"/>
        <w:jc w:val="both"/>
        <w:outlineLvl w:val="2"/>
        <w:rPr>
          <w:rFonts w:ascii="Times New Roman" w:eastAsia="Times New Roman" w:hAnsi="Times New Roman" w:cs="Times New Roman"/>
          <w:b/>
          <w:bCs/>
          <w:color w:val="000000"/>
          <w:sz w:val="24"/>
          <w:szCs w:val="24"/>
        </w:rPr>
      </w:pPr>
      <w:r w:rsidRPr="00E31012">
        <w:rPr>
          <w:rFonts w:ascii="Times New Roman" w:eastAsia="Times New Roman" w:hAnsi="Times New Roman" w:cs="Times New Roman"/>
          <w:b/>
          <w:bCs/>
          <w:color w:val="000000"/>
          <w:sz w:val="24"/>
          <w:szCs w:val="24"/>
        </w:rPr>
        <w:t>Специальные разрешения на перевозку опасных грузов</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Приказом Министра транспорта от 04.07.2011 №179 , определён порядок подачи, приема и рассмотрения заявления о получении специального разрешения на движение по автомобильным дорогам транспортного средства, осуществляющего перевозку опасных грузов (далее - специальное разрешение), а также оформления, выдачи и получения специального разрешения. Согласно п.2 опасные грузы, на которые необходимо получение специального разрешения, приведены в подпункте 1.10.3.1 Приложения</w:t>
      </w:r>
      <w:proofErr w:type="gramStart"/>
      <w:r w:rsidRPr="00E31012">
        <w:rPr>
          <w:rFonts w:ascii="Times New Roman" w:eastAsia="Times New Roman" w:hAnsi="Times New Roman" w:cs="Times New Roman"/>
          <w:color w:val="000000"/>
          <w:sz w:val="24"/>
          <w:szCs w:val="24"/>
        </w:rPr>
        <w:t xml:space="preserve"> А</w:t>
      </w:r>
      <w:proofErr w:type="gramEnd"/>
      <w:r w:rsidRPr="00E31012">
        <w:rPr>
          <w:rFonts w:ascii="Times New Roman" w:eastAsia="Times New Roman" w:hAnsi="Times New Roman" w:cs="Times New Roman"/>
          <w:color w:val="000000"/>
          <w:sz w:val="24"/>
          <w:szCs w:val="24"/>
        </w:rPr>
        <w:t xml:space="preserve"> к Европейскому соглашению о международной дорожной перевозке опасных грузов ДОПОГ (Перечень грузов повышенной опасности).</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Документы для получения специального разрешения (</w:t>
      </w:r>
      <w:proofErr w:type="spellStart"/>
      <w:r w:rsidRPr="00E31012">
        <w:rPr>
          <w:rFonts w:ascii="Times New Roman" w:eastAsia="Times New Roman" w:hAnsi="Times New Roman" w:cs="Times New Roman"/>
          <w:color w:val="000000"/>
          <w:sz w:val="24"/>
          <w:szCs w:val="24"/>
        </w:rPr>
        <w:t>спецразрешения</w:t>
      </w:r>
      <w:proofErr w:type="spellEnd"/>
      <w:r w:rsidRPr="00E31012">
        <w:rPr>
          <w:rFonts w:ascii="Times New Roman" w:eastAsia="Times New Roman" w:hAnsi="Times New Roman" w:cs="Times New Roman"/>
          <w:color w:val="000000"/>
          <w:sz w:val="24"/>
          <w:szCs w:val="24"/>
        </w:rPr>
        <w:t>) оформляет перевозчик или его представитель.</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Для получения специального разрешения необходимо обращаться:</w:t>
      </w:r>
    </w:p>
    <w:p w:rsidR="00E31012" w:rsidRPr="00E31012" w:rsidRDefault="00E31012" w:rsidP="00E31012">
      <w:pPr>
        <w:numPr>
          <w:ilvl w:val="0"/>
          <w:numId w:val="16"/>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 xml:space="preserve">в УГАДН по месту </w:t>
      </w:r>
      <w:proofErr w:type="spellStart"/>
      <w:r w:rsidRPr="00E31012">
        <w:rPr>
          <w:rFonts w:ascii="Times New Roman" w:eastAsia="Times New Roman" w:hAnsi="Times New Roman" w:cs="Times New Roman"/>
          <w:color w:val="000000"/>
          <w:sz w:val="24"/>
          <w:szCs w:val="24"/>
        </w:rPr>
        <w:t>государсвенной</w:t>
      </w:r>
      <w:proofErr w:type="spellEnd"/>
      <w:r w:rsidRPr="00E31012">
        <w:rPr>
          <w:rFonts w:ascii="Times New Roman" w:eastAsia="Times New Roman" w:hAnsi="Times New Roman" w:cs="Times New Roman"/>
          <w:color w:val="000000"/>
          <w:sz w:val="24"/>
          <w:szCs w:val="24"/>
        </w:rPr>
        <w:t xml:space="preserve"> регистрации перевозчика - в случае если маршрут, часть маршрут проходит по автомобильным дорогам федерального значения, участкам таких автомобильных дорог или по территориям 2-х и более субъектов РФ;</w:t>
      </w:r>
    </w:p>
    <w:p w:rsidR="00E31012" w:rsidRPr="00E31012" w:rsidRDefault="00E31012" w:rsidP="00E31012">
      <w:pPr>
        <w:numPr>
          <w:ilvl w:val="0"/>
          <w:numId w:val="16"/>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proofErr w:type="gramStart"/>
      <w:r w:rsidRPr="00E31012">
        <w:rPr>
          <w:rFonts w:ascii="Times New Roman" w:eastAsia="Times New Roman" w:hAnsi="Times New Roman" w:cs="Times New Roman"/>
          <w:color w:val="000000"/>
          <w:sz w:val="24"/>
          <w:szCs w:val="24"/>
        </w:rPr>
        <w:t>в орган исполнительной власти субъекта РФ - если маршрут, часть маршрута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такого субъекта Российской Федерации и указанный маршрут, часть маршрута не проходят</w:t>
      </w:r>
      <w:proofErr w:type="gramEnd"/>
      <w:r w:rsidRPr="00E31012">
        <w:rPr>
          <w:rFonts w:ascii="Times New Roman" w:eastAsia="Times New Roman" w:hAnsi="Times New Roman" w:cs="Times New Roman"/>
          <w:color w:val="000000"/>
          <w:sz w:val="24"/>
          <w:szCs w:val="24"/>
        </w:rPr>
        <w:t xml:space="preserve"> по автомобильным дорогам федерального значения, участкам таких автомобильных дорог;</w:t>
      </w:r>
    </w:p>
    <w:p w:rsidR="00E31012" w:rsidRPr="00E31012" w:rsidRDefault="00E31012" w:rsidP="00E31012">
      <w:pPr>
        <w:numPr>
          <w:ilvl w:val="0"/>
          <w:numId w:val="16"/>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proofErr w:type="gramStart"/>
      <w:r w:rsidRPr="00E31012">
        <w:rPr>
          <w:rFonts w:ascii="Times New Roman" w:eastAsia="Times New Roman" w:hAnsi="Times New Roman" w:cs="Times New Roman"/>
          <w:color w:val="000000"/>
          <w:sz w:val="24"/>
          <w:szCs w:val="24"/>
        </w:rPr>
        <w:t>в орган местного самоуправления муниципального района - если маршрут, часть маршрута указанного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roofErr w:type="gramEnd"/>
    </w:p>
    <w:p w:rsidR="00E31012" w:rsidRPr="00E31012" w:rsidRDefault="00E31012" w:rsidP="00E31012">
      <w:pPr>
        <w:numPr>
          <w:ilvl w:val="0"/>
          <w:numId w:val="16"/>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proofErr w:type="gramStart"/>
      <w:r w:rsidRPr="00E31012">
        <w:rPr>
          <w:rFonts w:ascii="Times New Roman" w:eastAsia="Times New Roman" w:hAnsi="Times New Roman" w:cs="Times New Roman"/>
          <w:color w:val="000000"/>
          <w:sz w:val="24"/>
          <w:szCs w:val="24"/>
        </w:rPr>
        <w:lastRenderedPageBreak/>
        <w:t>в орган местного самоуправления поселения - если маршрут, часть маршрута указанного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такого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roofErr w:type="gramEnd"/>
    </w:p>
    <w:p w:rsidR="00E31012" w:rsidRPr="00E31012" w:rsidRDefault="00E31012" w:rsidP="00E31012">
      <w:pPr>
        <w:numPr>
          <w:ilvl w:val="0"/>
          <w:numId w:val="16"/>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в орган местного самоуправления городского округа - если маршрут, часть маршрута указанного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E31012" w:rsidRPr="00E31012" w:rsidRDefault="00E31012" w:rsidP="00E31012">
      <w:pPr>
        <w:numPr>
          <w:ilvl w:val="0"/>
          <w:numId w:val="16"/>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собственнику автомобильной дороги - если маршрут указанного транспортного средства проходит по частной автомобильной дороге.</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Для получения специального разрешения представляются следующие документы:</w:t>
      </w:r>
    </w:p>
    <w:p w:rsidR="00E31012" w:rsidRPr="00E31012" w:rsidRDefault="00CE4091" w:rsidP="00E31012">
      <w:pPr>
        <w:numPr>
          <w:ilvl w:val="0"/>
          <w:numId w:val="17"/>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hyperlink r:id="rId5" w:tgtFrame="_new" w:tooltip="Заявление" w:history="1">
        <w:r w:rsidR="00E31012" w:rsidRPr="00E31012">
          <w:rPr>
            <w:rFonts w:ascii="Times New Roman" w:eastAsia="Times New Roman" w:hAnsi="Times New Roman" w:cs="Times New Roman"/>
            <w:color w:val="0000FF"/>
            <w:sz w:val="24"/>
            <w:szCs w:val="24"/>
            <w:u w:val="single"/>
          </w:rPr>
          <w:t>Заявление о получении специального разрешения</w:t>
        </w:r>
      </w:hyperlink>
      <w:r w:rsidR="00E31012" w:rsidRPr="00E31012">
        <w:rPr>
          <w:rFonts w:ascii="Times New Roman" w:eastAsia="Times New Roman" w:hAnsi="Times New Roman" w:cs="Times New Roman"/>
          <w:color w:val="000000"/>
          <w:sz w:val="24"/>
          <w:szCs w:val="24"/>
        </w:rPr>
        <w:t> на движение по автомобильным дорогам транспортного средства, осуществляющего перевозку опасных грузов и </w:t>
      </w:r>
      <w:hyperlink r:id="rId6" w:tgtFrame="_new" w:tooltip="Приложение к заявлению" w:history="1">
        <w:r w:rsidR="00E31012" w:rsidRPr="00E31012">
          <w:rPr>
            <w:rFonts w:ascii="Times New Roman" w:eastAsia="Times New Roman" w:hAnsi="Times New Roman" w:cs="Times New Roman"/>
            <w:color w:val="0000FF"/>
            <w:sz w:val="24"/>
            <w:szCs w:val="24"/>
            <w:u w:val="single"/>
          </w:rPr>
          <w:t>приложение к заявлению</w:t>
        </w:r>
      </w:hyperlink>
      <w:r w:rsidR="00E31012" w:rsidRPr="00E31012">
        <w:rPr>
          <w:rFonts w:ascii="Times New Roman" w:eastAsia="Times New Roman" w:hAnsi="Times New Roman" w:cs="Times New Roman"/>
          <w:color w:val="000000"/>
          <w:sz w:val="24"/>
          <w:szCs w:val="24"/>
        </w:rPr>
        <w:t> о получении специального разрешения, </w:t>
      </w:r>
      <w:hyperlink r:id="rId7" w:tgtFrame="_new" w:tooltip="Опись" w:history="1">
        <w:r w:rsidR="00E31012" w:rsidRPr="00E31012">
          <w:rPr>
            <w:rFonts w:ascii="Times New Roman" w:eastAsia="Times New Roman" w:hAnsi="Times New Roman" w:cs="Times New Roman"/>
            <w:color w:val="0000FF"/>
            <w:sz w:val="24"/>
            <w:szCs w:val="24"/>
            <w:u w:val="single"/>
          </w:rPr>
          <w:t>опись</w:t>
        </w:r>
      </w:hyperlink>
      <w:r w:rsidR="00E31012" w:rsidRPr="00E31012">
        <w:rPr>
          <w:rFonts w:ascii="Times New Roman" w:eastAsia="Times New Roman" w:hAnsi="Times New Roman" w:cs="Times New Roman"/>
          <w:color w:val="000000"/>
          <w:sz w:val="24"/>
          <w:szCs w:val="24"/>
        </w:rPr>
        <w:t>;</w:t>
      </w:r>
    </w:p>
    <w:p w:rsidR="00E31012" w:rsidRPr="00E31012" w:rsidRDefault="00CE4091" w:rsidP="00E31012">
      <w:pPr>
        <w:numPr>
          <w:ilvl w:val="0"/>
          <w:numId w:val="17"/>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hyperlink r:id="rId8" w:tgtFrame="_new" w:tooltip="Свидетельство" w:history="1">
        <w:r w:rsidR="00E31012" w:rsidRPr="00E31012">
          <w:rPr>
            <w:rFonts w:ascii="Times New Roman" w:eastAsia="Times New Roman" w:hAnsi="Times New Roman" w:cs="Times New Roman"/>
            <w:color w:val="0000FF"/>
            <w:sz w:val="24"/>
            <w:szCs w:val="24"/>
            <w:u w:val="single"/>
          </w:rPr>
          <w:t>Копия свидетельства о регистрации транспортного средства</w:t>
        </w:r>
      </w:hyperlink>
      <w:r w:rsidR="00E31012" w:rsidRPr="00E31012">
        <w:rPr>
          <w:rFonts w:ascii="Times New Roman" w:eastAsia="Times New Roman" w:hAnsi="Times New Roman" w:cs="Times New Roman"/>
          <w:color w:val="000000"/>
          <w:sz w:val="24"/>
          <w:szCs w:val="24"/>
        </w:rPr>
        <w:t>,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E31012" w:rsidRPr="00E31012" w:rsidRDefault="00E31012" w:rsidP="00E31012">
      <w:pPr>
        <w:numPr>
          <w:ilvl w:val="0"/>
          <w:numId w:val="17"/>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Копия свидетельства о допуске транспортного средства к перевозке опасных грузов (в установленных случаях выдаётся при перевозке 1 класса и в цистернах);</w:t>
      </w:r>
    </w:p>
    <w:p w:rsidR="00E31012" w:rsidRPr="00E31012" w:rsidRDefault="00E31012" w:rsidP="00E31012">
      <w:pPr>
        <w:numPr>
          <w:ilvl w:val="0"/>
          <w:numId w:val="17"/>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Копия свидетельства о подготовке водителя транспортного средства, перевозящего опасные грузы;</w:t>
      </w:r>
    </w:p>
    <w:p w:rsidR="00E31012" w:rsidRPr="00E31012" w:rsidRDefault="00E31012" w:rsidP="00E31012">
      <w:pPr>
        <w:numPr>
          <w:ilvl w:val="0"/>
          <w:numId w:val="17"/>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Документы, подтверждающие полномочия представителя, в случае подачи заявления в уполномоченный орган представителем перевозчика;</w:t>
      </w:r>
    </w:p>
    <w:p w:rsidR="00E31012" w:rsidRPr="00E31012" w:rsidRDefault="00CE4091" w:rsidP="00E31012">
      <w:pPr>
        <w:numPr>
          <w:ilvl w:val="0"/>
          <w:numId w:val="17"/>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hyperlink r:id="rId9" w:tgtFrame="_new" w:tooltip="Квитанция" w:history="1">
        <w:r w:rsidR="00E31012" w:rsidRPr="00E31012">
          <w:rPr>
            <w:rFonts w:ascii="Times New Roman" w:eastAsia="Times New Roman" w:hAnsi="Times New Roman" w:cs="Times New Roman"/>
            <w:color w:val="0000FF"/>
            <w:sz w:val="24"/>
            <w:szCs w:val="24"/>
            <w:u w:val="single"/>
          </w:rPr>
          <w:t>Документ, подтверждающий уплату государственной пошлины</w:t>
        </w:r>
      </w:hyperlink>
      <w:r w:rsidR="00E31012" w:rsidRPr="00E31012">
        <w:rPr>
          <w:rFonts w:ascii="Times New Roman" w:eastAsia="Times New Roman" w:hAnsi="Times New Roman" w:cs="Times New Roman"/>
          <w:color w:val="000000"/>
          <w:sz w:val="24"/>
          <w:szCs w:val="24"/>
        </w:rPr>
        <w:t> в размере 1300 руб. (реквизиты уточняются в УГАДН, либо на официальном сайте).</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Допускается подача заявления и указанных документов факсом, с последующим предоставлением оригинала заявления и документов или в электронном виде на "Едином портале государственных и муниципальных услуг".</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proofErr w:type="gramStart"/>
      <w:r w:rsidRPr="00E31012">
        <w:rPr>
          <w:rFonts w:ascii="Times New Roman" w:eastAsia="Times New Roman" w:hAnsi="Times New Roman" w:cs="Times New Roman"/>
          <w:color w:val="000000"/>
          <w:sz w:val="24"/>
          <w:szCs w:val="24"/>
        </w:rPr>
        <w:t>Так же с 4 февраля 2014 года вступили в силу положения пункта 3 части 3 статьи 31 Федерального закона от 8 ноября 2007 года № 257-ФЗ, согласно которым для получения специального разрешения на перевозку опасных грузов автомобильным транспортом требуется наличие уведомления о включении транспортного средства, осуществляющего перевозку опасных грузов, в Реестр категорированных объектов транспортной инфраструктуры и транспортных средств, о присвоенной категории</w:t>
      </w:r>
      <w:proofErr w:type="gramEnd"/>
      <w:r w:rsidRPr="00E31012">
        <w:rPr>
          <w:rFonts w:ascii="Times New Roman" w:eastAsia="Times New Roman" w:hAnsi="Times New Roman" w:cs="Times New Roman"/>
          <w:color w:val="000000"/>
          <w:sz w:val="24"/>
          <w:szCs w:val="24"/>
        </w:rPr>
        <w:t xml:space="preserve">, а так же о соответствии субъекта транспортной инфраструктуры или </w:t>
      </w:r>
      <w:proofErr w:type="spellStart"/>
      <w:r w:rsidRPr="00E31012">
        <w:rPr>
          <w:rFonts w:ascii="Times New Roman" w:eastAsia="Times New Roman" w:hAnsi="Times New Roman" w:cs="Times New Roman"/>
          <w:color w:val="000000"/>
          <w:sz w:val="24"/>
          <w:szCs w:val="24"/>
        </w:rPr>
        <w:t>перевочика</w:t>
      </w:r>
      <w:proofErr w:type="spellEnd"/>
      <w:r w:rsidRPr="00E31012">
        <w:rPr>
          <w:rFonts w:ascii="Times New Roman" w:eastAsia="Times New Roman" w:hAnsi="Times New Roman" w:cs="Times New Roman"/>
          <w:color w:val="000000"/>
          <w:sz w:val="24"/>
          <w:szCs w:val="24"/>
        </w:rPr>
        <w:t xml:space="preserve"> требованиям в области транспортной безопасности.</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Сведения для проведения категорирования транспортных средств автомобильного транспорта, используемых для перевозки опасных грузов, на осуществление которой требуется специальное разрешение, заполняются в строгом соответствии с пояснением к форме предоставления сведений и направляются в Федеральное дорожное агентство на бумажном и электронном (</w:t>
      </w:r>
      <w:proofErr w:type="spellStart"/>
      <w:r w:rsidRPr="00E31012">
        <w:rPr>
          <w:rFonts w:ascii="Times New Roman" w:eastAsia="Times New Roman" w:hAnsi="Times New Roman" w:cs="Times New Roman"/>
          <w:color w:val="000000"/>
          <w:sz w:val="24"/>
          <w:szCs w:val="24"/>
        </w:rPr>
        <w:t>USB-флэш-накопитель</w:t>
      </w:r>
      <w:proofErr w:type="spellEnd"/>
      <w:r w:rsidRPr="00E31012">
        <w:rPr>
          <w:rFonts w:ascii="Times New Roman" w:eastAsia="Times New Roman" w:hAnsi="Times New Roman" w:cs="Times New Roman"/>
          <w:color w:val="000000"/>
          <w:sz w:val="24"/>
          <w:szCs w:val="24"/>
        </w:rPr>
        <w:t xml:space="preserve"> или DVD или CD компакт- диск) носителях в формате </w:t>
      </w:r>
      <w:proofErr w:type="spellStart"/>
      <w:r w:rsidRPr="00E31012">
        <w:rPr>
          <w:rFonts w:ascii="Times New Roman" w:eastAsia="Times New Roman" w:hAnsi="Times New Roman" w:cs="Times New Roman"/>
          <w:color w:val="000000"/>
          <w:sz w:val="24"/>
          <w:szCs w:val="24"/>
        </w:rPr>
        <w:t>Ex</w:t>
      </w:r>
      <w:proofErr w:type="gramStart"/>
      <w:r w:rsidRPr="00E31012">
        <w:rPr>
          <w:rFonts w:ascii="Times New Roman" w:eastAsia="Times New Roman" w:hAnsi="Times New Roman" w:cs="Times New Roman"/>
          <w:color w:val="000000"/>
          <w:sz w:val="24"/>
          <w:szCs w:val="24"/>
        </w:rPr>
        <w:t>с</w:t>
      </w:r>
      <w:proofErr w:type="gramEnd"/>
      <w:r w:rsidRPr="00E31012">
        <w:rPr>
          <w:rFonts w:ascii="Times New Roman" w:eastAsia="Times New Roman" w:hAnsi="Times New Roman" w:cs="Times New Roman"/>
          <w:color w:val="000000"/>
          <w:sz w:val="24"/>
          <w:szCs w:val="24"/>
        </w:rPr>
        <w:t>el</w:t>
      </w:r>
      <w:proofErr w:type="spellEnd"/>
      <w:r w:rsidRPr="00E31012">
        <w:rPr>
          <w:rFonts w:ascii="Times New Roman" w:eastAsia="Times New Roman" w:hAnsi="Times New Roman" w:cs="Times New Roman"/>
          <w:color w:val="000000"/>
          <w:sz w:val="24"/>
          <w:szCs w:val="24"/>
        </w:rPr>
        <w:t xml:space="preserve"> с сопроводительным письмом (129085, г. Москва, ул. Бочкова, д. 4), а также на адрес электронной почты - </w:t>
      </w:r>
      <w:hyperlink r:id="rId10" w:history="1">
        <w:r w:rsidRPr="00E31012">
          <w:rPr>
            <w:rFonts w:ascii="Times New Roman" w:eastAsia="Times New Roman" w:hAnsi="Times New Roman" w:cs="Times New Roman"/>
            <w:color w:val="0000FF"/>
            <w:sz w:val="24"/>
            <w:szCs w:val="24"/>
            <w:u w:val="single"/>
          </w:rPr>
          <w:t>utb@fad.ru</w:t>
        </w:r>
      </w:hyperlink>
      <w:r w:rsidRPr="00E31012">
        <w:rPr>
          <w:rFonts w:ascii="Times New Roman" w:eastAsia="Times New Roman" w:hAnsi="Times New Roman" w:cs="Times New Roman"/>
          <w:color w:val="000000"/>
          <w:sz w:val="24"/>
          <w:szCs w:val="24"/>
        </w:rPr>
        <w:t>.</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lastRenderedPageBreak/>
        <w:t>При представлении в </w:t>
      </w:r>
      <w:proofErr w:type="spellStart"/>
      <w:r w:rsidRPr="00E31012">
        <w:rPr>
          <w:rFonts w:ascii="Times New Roman" w:eastAsia="Times New Roman" w:hAnsi="Times New Roman" w:cs="Times New Roman"/>
          <w:color w:val="000000"/>
          <w:sz w:val="24"/>
          <w:szCs w:val="24"/>
        </w:rPr>
        <w:t>Росавтодор</w:t>
      </w:r>
      <w:proofErr w:type="spellEnd"/>
      <w:r w:rsidRPr="00E31012">
        <w:rPr>
          <w:rFonts w:ascii="Times New Roman" w:eastAsia="Times New Roman" w:hAnsi="Times New Roman" w:cs="Times New Roman"/>
          <w:color w:val="000000"/>
          <w:sz w:val="24"/>
          <w:szCs w:val="24"/>
        </w:rPr>
        <w:t> сведений для проведения категорирования транспортных средств автомобильного транспорта, используемого субъектом транспортной инфраструктуры – в обязательном порядке прилагаются заверенные подписью и печатью субъекта транспортной инфраструктуры ксерокопии паспортов транспортных средств (далее – ПТС), в отношении которых будет проводиться категорирование. Нумерация листов ксерокопий ПТС должна соответствовать нумерации строк заполненной формы.</w:t>
      </w:r>
    </w:p>
    <w:p w:rsidR="00E31012" w:rsidRPr="00E31012" w:rsidRDefault="00CE4091"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hyperlink r:id="rId11" w:tgtFrame="_new" w:tooltip="Форма" w:history="1">
        <w:r w:rsidR="00E31012" w:rsidRPr="00E31012">
          <w:rPr>
            <w:rFonts w:ascii="Times New Roman" w:eastAsia="Times New Roman" w:hAnsi="Times New Roman" w:cs="Times New Roman"/>
            <w:color w:val="0000FF"/>
            <w:sz w:val="24"/>
            <w:szCs w:val="24"/>
            <w:u w:val="single"/>
          </w:rPr>
          <w:t>Форма предоставления сведений</w:t>
        </w:r>
      </w:hyperlink>
      <w:r w:rsidR="00E31012" w:rsidRPr="00E31012">
        <w:rPr>
          <w:rFonts w:ascii="Times New Roman" w:eastAsia="Times New Roman" w:hAnsi="Times New Roman" w:cs="Times New Roman"/>
          <w:color w:val="000000"/>
          <w:sz w:val="24"/>
          <w:szCs w:val="24"/>
        </w:rPr>
        <w:t> для проведения категорирования транспортных средств автомобильного транспорта, используемых для перевозки опасных грузов, на осуществление которой требуется специальное разрешение.</w:t>
      </w:r>
    </w:p>
    <w:p w:rsidR="00E31012" w:rsidRPr="00E31012" w:rsidRDefault="00CE4091"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hyperlink r:id="rId12" w:tgtFrame="_new" w:tooltip="Образец" w:history="1">
        <w:r w:rsidR="00E31012" w:rsidRPr="00E31012">
          <w:rPr>
            <w:rFonts w:ascii="Times New Roman" w:eastAsia="Times New Roman" w:hAnsi="Times New Roman" w:cs="Times New Roman"/>
            <w:color w:val="0000FF"/>
            <w:sz w:val="24"/>
            <w:szCs w:val="24"/>
            <w:u w:val="single"/>
          </w:rPr>
          <w:t>Образец сопроводительного письма</w:t>
        </w:r>
      </w:hyperlink>
      <w:r w:rsidR="00E31012" w:rsidRPr="00E31012">
        <w:rPr>
          <w:rFonts w:ascii="Times New Roman" w:eastAsia="Times New Roman" w:hAnsi="Times New Roman" w:cs="Times New Roman"/>
          <w:color w:val="000000"/>
          <w:sz w:val="24"/>
          <w:szCs w:val="24"/>
        </w:rPr>
        <w:t> по транспортным средствам, используемых для перевозки опасных грузов, на осуществление которой требуется специальное разрешение.</w:t>
      </w:r>
    </w:p>
    <w:p w:rsidR="00E31012" w:rsidRPr="00E31012" w:rsidRDefault="00CE4091"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hyperlink r:id="rId13" w:tgtFrame="_new" w:tooltip="Форма1" w:history="1">
        <w:r w:rsidR="00E31012" w:rsidRPr="00E31012">
          <w:rPr>
            <w:rFonts w:ascii="Times New Roman" w:eastAsia="Times New Roman" w:hAnsi="Times New Roman" w:cs="Times New Roman"/>
            <w:color w:val="0000FF"/>
            <w:sz w:val="24"/>
            <w:szCs w:val="24"/>
            <w:u w:val="single"/>
          </w:rPr>
          <w:t>Форма декларирования о соответствии</w:t>
        </w:r>
      </w:hyperlink>
      <w:r w:rsidR="00E31012" w:rsidRPr="00E31012">
        <w:rPr>
          <w:rFonts w:ascii="Times New Roman" w:eastAsia="Times New Roman" w:hAnsi="Times New Roman" w:cs="Times New Roman"/>
          <w:color w:val="000000"/>
          <w:sz w:val="24"/>
          <w:szCs w:val="24"/>
        </w:rPr>
        <w:t xml:space="preserve"> субъекта транспортной инфраструктуры или перевозчика требованиям в области транспортной безопасности. (Федеральный закон от 09.02.2007 №16-ФЗ "О транспортной безопасности" ред. от 03.02.2014 с </w:t>
      </w:r>
      <w:proofErr w:type="gramStart"/>
      <w:r w:rsidR="00E31012" w:rsidRPr="00E31012">
        <w:rPr>
          <w:rFonts w:ascii="Times New Roman" w:eastAsia="Times New Roman" w:hAnsi="Times New Roman" w:cs="Times New Roman"/>
          <w:color w:val="000000"/>
          <w:sz w:val="24"/>
          <w:szCs w:val="24"/>
        </w:rPr>
        <w:t>изменениями</w:t>
      </w:r>
      <w:proofErr w:type="gramEnd"/>
      <w:r w:rsidR="00E31012" w:rsidRPr="00E31012">
        <w:rPr>
          <w:rFonts w:ascii="Times New Roman" w:eastAsia="Times New Roman" w:hAnsi="Times New Roman" w:cs="Times New Roman"/>
          <w:color w:val="000000"/>
          <w:sz w:val="24"/>
          <w:szCs w:val="24"/>
        </w:rPr>
        <w:t xml:space="preserve"> вступившими в силу с 06.05.2014).</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В случае отсутствия указанного уведомления перевозчику будет отказано в выдаче специального разрешения на перевозку опасных грузов автомобильным транспортом.</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 xml:space="preserve">Уполномоченный орган в день получения заявления проверяет правильность заполнения заявления, наличие документов и сведений. В течение трех рабочих дней с момента регистрации заявления уполномоченный орган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 По результатам рассмотрения сведения направляются владельцам автомобильных дорог, по которым проходит маршрут транспортного средства, осуществляющего перевозку опасных грузов, заявку на согласование </w:t>
      </w:r>
      <w:proofErr w:type="gramStart"/>
      <w:r w:rsidRPr="00E31012">
        <w:rPr>
          <w:rFonts w:ascii="Times New Roman" w:eastAsia="Times New Roman" w:hAnsi="Times New Roman" w:cs="Times New Roman"/>
          <w:color w:val="000000"/>
          <w:sz w:val="24"/>
          <w:szCs w:val="24"/>
        </w:rPr>
        <w:t>маршрута транспортного средства, осуществляющего перевозку опасных грузов либо будет</w:t>
      </w:r>
      <w:proofErr w:type="gramEnd"/>
      <w:r w:rsidRPr="00E31012">
        <w:rPr>
          <w:rFonts w:ascii="Times New Roman" w:eastAsia="Times New Roman" w:hAnsi="Times New Roman" w:cs="Times New Roman"/>
          <w:color w:val="000000"/>
          <w:sz w:val="24"/>
          <w:szCs w:val="24"/>
        </w:rPr>
        <w:t xml:space="preserve"> отказано в выдаче специального разрешения.</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Решение о выдаче специального разрешения или об отказе в его выдаче принимается уполномоченным органом в течение двух рабочих дней со дня поступления от всех владельцев автомобильных дорог, по которым проходит маршрут транспортного средства, осуществляющего перевозку опасных грузов, согласований такого маршрута или отказа в его согласовании.</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Специальное разрешение оформляется уполномоченным органом на самодвижущееся автотранспортное средство (тягач или одиночное транспортное средство, предназначенное для перевозки опасных грузов) в течение одного рабочего дня с момента принятия решения о выдаче специального разрешения. Уполномоченный орган, принявший решение об отказе в выдаче специального разрешения, обязан в течение одного рабочего дня со дня принятия такого решения проинформировать о нем заявителя в письменной форме.</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Специальное разрешение выдается на срок не более 1 года.</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 xml:space="preserve">Ответственность за </w:t>
      </w:r>
      <w:proofErr w:type="spellStart"/>
      <w:r w:rsidRPr="00E31012">
        <w:rPr>
          <w:rFonts w:ascii="Times New Roman" w:eastAsia="Times New Roman" w:hAnsi="Times New Roman" w:cs="Times New Roman"/>
          <w:color w:val="000000"/>
          <w:sz w:val="24"/>
          <w:szCs w:val="24"/>
        </w:rPr>
        <w:t>отстутствие</w:t>
      </w:r>
      <w:proofErr w:type="spellEnd"/>
      <w:r w:rsidRPr="00E31012">
        <w:rPr>
          <w:rFonts w:ascii="Times New Roman" w:eastAsia="Times New Roman" w:hAnsi="Times New Roman" w:cs="Times New Roman"/>
          <w:color w:val="000000"/>
          <w:sz w:val="24"/>
          <w:szCs w:val="24"/>
        </w:rPr>
        <w:t xml:space="preserve"> специального разрешения при перевозке грузов повышенной опасности, когда оно необходимо в установленных случаях, определена статьёй 12.21.2 Кодекса об административных правонарушениях РФ.</w:t>
      </w:r>
    </w:p>
    <w:p w:rsidR="00E31012" w:rsidRPr="00E31012" w:rsidRDefault="00E31012" w:rsidP="00E31012">
      <w:pPr>
        <w:shd w:val="clear" w:color="auto" w:fill="FFFFFF"/>
        <w:spacing w:before="300" w:after="300" w:line="240" w:lineRule="auto"/>
        <w:ind w:left="450"/>
        <w:jc w:val="both"/>
        <w:outlineLvl w:val="2"/>
        <w:rPr>
          <w:rFonts w:ascii="Times New Roman" w:eastAsia="Times New Roman" w:hAnsi="Times New Roman" w:cs="Times New Roman"/>
          <w:b/>
          <w:bCs/>
          <w:color w:val="000000"/>
          <w:sz w:val="24"/>
          <w:szCs w:val="24"/>
        </w:rPr>
      </w:pPr>
      <w:r w:rsidRPr="00E31012">
        <w:rPr>
          <w:rFonts w:ascii="Times New Roman" w:eastAsia="Times New Roman" w:hAnsi="Times New Roman" w:cs="Times New Roman"/>
          <w:b/>
          <w:bCs/>
          <w:color w:val="000000"/>
          <w:sz w:val="24"/>
          <w:szCs w:val="24"/>
        </w:rPr>
        <w:t>Разрешительная система при международных перевозках опасных грузов</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lastRenderedPageBreak/>
        <w:t>Международные перевозки по территории Российской Федерации опасных грузов 1-го и 6-го классов опасности, других классов, а также опасных грузов независимо от класса опасности, перевозимых в цистернах, съемных контейнерах-цистернах, батареях сосудов общей вместимостью более 1000 литров, осуществляются по </w:t>
      </w:r>
      <w:hyperlink r:id="rId14" w:history="1">
        <w:r w:rsidRPr="00E31012">
          <w:rPr>
            <w:rFonts w:ascii="Times New Roman" w:eastAsia="Times New Roman" w:hAnsi="Times New Roman" w:cs="Times New Roman"/>
            <w:color w:val="0000FF"/>
            <w:sz w:val="24"/>
            <w:szCs w:val="24"/>
            <w:u w:val="single"/>
          </w:rPr>
          <w:t>специальным разрешениям</w:t>
        </w:r>
      </w:hyperlink>
      <w:r w:rsidRPr="00E31012">
        <w:rPr>
          <w:rFonts w:ascii="Times New Roman" w:eastAsia="Times New Roman" w:hAnsi="Times New Roman" w:cs="Times New Roman"/>
          <w:color w:val="000000"/>
          <w:sz w:val="24"/>
          <w:szCs w:val="24"/>
        </w:rPr>
        <w:t>, выдаваемым Министерством транспорта Российской Федерации.</w:t>
      </w:r>
    </w:p>
    <w:p w:rsidR="00E31012" w:rsidRPr="00E31012" w:rsidRDefault="00E31012" w:rsidP="00E31012">
      <w:pPr>
        <w:shd w:val="clear" w:color="auto" w:fill="FFFFFF"/>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Перечень опасных грузов, перевозка которых в международном автомобильном сообщении по территории Российской Федерации осуществляется по специальным разрешениям Минтранса России</w:t>
      </w:r>
    </w:p>
    <w:p w:rsidR="00E31012" w:rsidRPr="00E31012" w:rsidRDefault="00E31012" w:rsidP="00E31012">
      <w:pPr>
        <w:spacing w:after="0" w:line="240" w:lineRule="auto"/>
        <w:jc w:val="both"/>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46"/>
        <w:gridCol w:w="1688"/>
        <w:gridCol w:w="1545"/>
        <w:gridCol w:w="737"/>
        <w:gridCol w:w="1197"/>
        <w:gridCol w:w="2672"/>
      </w:tblGrid>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Идентификационный номер вещества по списку ООН</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Название опасного вещества</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Идентификационный номер вида 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Знак 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Класс и пункт перечня ДОПОГ</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b/>
                <w:bCs/>
                <w:color w:val="000000"/>
                <w:sz w:val="24"/>
                <w:szCs w:val="24"/>
              </w:rPr>
              <w:t>Максимальная масса (брутто-кг) опасных веществ на транспортной единице (предписания ДОПОГ маргинальный номер 10011)</w:t>
            </w:r>
          </w:p>
        </w:tc>
      </w:tr>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1071</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Газ нефтяной сжатый</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263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6.1+3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2,1° TF</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20</w:t>
            </w:r>
          </w:p>
        </w:tc>
      </w:tr>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1265</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Пентаны жидкие</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3,1° а)</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20</w:t>
            </w:r>
          </w:p>
        </w:tc>
      </w:tr>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1267</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Нефть сырая</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3,1° а), 2° а)</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20</w:t>
            </w:r>
          </w:p>
        </w:tc>
      </w:tr>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1268</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 xml:space="preserve">Нефти дистилляты, </w:t>
            </w:r>
            <w:proofErr w:type="spellStart"/>
            <w:proofErr w:type="gramStart"/>
            <w:r w:rsidRPr="00E31012">
              <w:rPr>
                <w:rFonts w:ascii="Times New Roman" w:eastAsia="Times New Roman" w:hAnsi="Times New Roman" w:cs="Times New Roman"/>
                <w:color w:val="000000"/>
                <w:sz w:val="24"/>
                <w:szCs w:val="24"/>
              </w:rPr>
              <w:t>н</w:t>
            </w:r>
            <w:proofErr w:type="gramEnd"/>
            <w:r w:rsidRPr="00E31012">
              <w:rPr>
                <w:rFonts w:ascii="Times New Roman" w:eastAsia="Times New Roman" w:hAnsi="Times New Roman" w:cs="Times New Roman"/>
                <w:color w:val="000000"/>
                <w:sz w:val="24"/>
                <w:szCs w:val="24"/>
              </w:rPr>
              <w:t>.у.к</w:t>
            </w:r>
            <w:proofErr w:type="spellEnd"/>
            <w:r w:rsidRPr="00E31012">
              <w:rPr>
                <w:rFonts w:ascii="Times New Roman" w:eastAsia="Times New Roman" w:hAnsi="Times New Roman" w:cs="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3,1° а), 2° а)</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20</w:t>
            </w:r>
          </w:p>
        </w:tc>
      </w:tr>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1268</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 xml:space="preserve">Нефтепродукты, </w:t>
            </w:r>
            <w:proofErr w:type="spellStart"/>
            <w:proofErr w:type="gramStart"/>
            <w:r w:rsidRPr="00E31012">
              <w:rPr>
                <w:rFonts w:ascii="Times New Roman" w:eastAsia="Times New Roman" w:hAnsi="Times New Roman" w:cs="Times New Roman"/>
                <w:color w:val="000000"/>
                <w:sz w:val="24"/>
                <w:szCs w:val="24"/>
              </w:rPr>
              <w:t>н</w:t>
            </w:r>
            <w:proofErr w:type="gramEnd"/>
            <w:r w:rsidRPr="00E31012">
              <w:rPr>
                <w:rFonts w:ascii="Times New Roman" w:eastAsia="Times New Roman" w:hAnsi="Times New Roman" w:cs="Times New Roman"/>
                <w:color w:val="000000"/>
                <w:sz w:val="24"/>
                <w:szCs w:val="24"/>
              </w:rPr>
              <w:t>.у.к</w:t>
            </w:r>
            <w:proofErr w:type="spellEnd"/>
            <w:r w:rsidRPr="00E31012">
              <w:rPr>
                <w:rFonts w:ascii="Times New Roman" w:eastAsia="Times New Roman" w:hAnsi="Times New Roman" w:cs="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3,1° а), 2° а)</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20</w:t>
            </w:r>
          </w:p>
        </w:tc>
      </w:tr>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1863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Топливо авиационное для турбинных двигателей</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3,1° а), 2° а)</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20</w:t>
            </w:r>
          </w:p>
        </w:tc>
      </w:tr>
      <w:tr w:rsidR="00E31012" w:rsidRPr="00E31012" w:rsidTr="00E310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5F5F5"/>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1993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 xml:space="preserve">Легковоспламеняющаяся жидкость, </w:t>
            </w:r>
            <w:proofErr w:type="spellStart"/>
            <w:proofErr w:type="gramStart"/>
            <w:r w:rsidRPr="00E31012">
              <w:rPr>
                <w:rFonts w:ascii="Times New Roman" w:eastAsia="Times New Roman" w:hAnsi="Times New Roman" w:cs="Times New Roman"/>
                <w:color w:val="000000"/>
                <w:sz w:val="24"/>
                <w:szCs w:val="24"/>
              </w:rPr>
              <w:t>н</w:t>
            </w:r>
            <w:proofErr w:type="gramEnd"/>
            <w:r w:rsidRPr="00E31012">
              <w:rPr>
                <w:rFonts w:ascii="Times New Roman" w:eastAsia="Times New Roman" w:hAnsi="Times New Roman" w:cs="Times New Roman"/>
                <w:color w:val="000000"/>
                <w:sz w:val="24"/>
                <w:szCs w:val="24"/>
              </w:rPr>
              <w:t>.у.к</w:t>
            </w:r>
            <w:proofErr w:type="spellEnd"/>
            <w:r w:rsidRPr="00E31012">
              <w:rPr>
                <w:rFonts w:ascii="Times New Roman" w:eastAsia="Times New Roman" w:hAnsi="Times New Roman" w:cs="Times New Roman"/>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3,1° а), 2° а)</w:t>
            </w:r>
          </w:p>
        </w:tc>
        <w:tc>
          <w:tcPr>
            <w:tcW w:w="0" w:type="auto"/>
            <w:tcBorders>
              <w:top w:val="outset" w:sz="6" w:space="0" w:color="auto"/>
              <w:left w:val="outset" w:sz="6" w:space="0" w:color="auto"/>
              <w:bottom w:val="outset" w:sz="6" w:space="0" w:color="auto"/>
              <w:right w:val="outset" w:sz="6" w:space="0" w:color="auto"/>
            </w:tcBorders>
            <w:shd w:val="clear" w:color="auto" w:fill="FAFAFA"/>
            <w:vAlign w:val="center"/>
            <w:hideMark/>
          </w:tcPr>
          <w:p w:rsidR="00E31012" w:rsidRPr="00E31012" w:rsidRDefault="00E31012" w:rsidP="00E31012">
            <w:pPr>
              <w:spacing w:after="0" w:line="240" w:lineRule="auto"/>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20</w:t>
            </w:r>
          </w:p>
        </w:tc>
      </w:tr>
    </w:tbl>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Выдача иностранным перевозчикам специальных разрешений на перевозку опасных грузов регулируется Приказом Минтранса России от 13 октября 1999 г. N 76 "О мерах по совершенствованию государственного регулирования международных автомобильных перевозок опасных грузов по территории РФ".</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Свидетельство о допуске транспортного средства к перевозке опасных грузов выдается подразделениями ГИБДД МВД России по месту регистрации транспортного средства после технического осмотра транспортного средства.</w:t>
      </w:r>
    </w:p>
    <w:p w:rsidR="00E31012" w:rsidRPr="00E31012" w:rsidRDefault="00E31012" w:rsidP="00E31012">
      <w:pPr>
        <w:shd w:val="clear" w:color="auto" w:fill="FFFFFF"/>
        <w:spacing w:before="300" w:after="300" w:line="240" w:lineRule="auto"/>
        <w:ind w:left="450"/>
        <w:jc w:val="both"/>
        <w:outlineLvl w:val="2"/>
        <w:rPr>
          <w:rFonts w:ascii="Times New Roman" w:eastAsia="Times New Roman" w:hAnsi="Times New Roman" w:cs="Times New Roman"/>
          <w:b/>
          <w:bCs/>
          <w:color w:val="000000"/>
          <w:sz w:val="24"/>
          <w:szCs w:val="24"/>
        </w:rPr>
      </w:pPr>
      <w:r w:rsidRPr="00E31012">
        <w:rPr>
          <w:rFonts w:ascii="Times New Roman" w:eastAsia="Times New Roman" w:hAnsi="Times New Roman" w:cs="Times New Roman"/>
          <w:b/>
          <w:bCs/>
          <w:color w:val="000000"/>
          <w:sz w:val="24"/>
          <w:szCs w:val="24"/>
        </w:rPr>
        <w:t>Разрешительная система на перевозку "особо опасных грузов"</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При перевозке автомобильным транспортом "особо опасных грузов" грузоотправитель (грузополучатель) должен получить разрешение на перевозку от органов внутренних дел по месту его нахождения.</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 xml:space="preserve">Для получения разрешения на перевозку "особо опасных грузов" грузоотправитель (грузополучатель) подает в органы внутренних дел по месту приема груза к перевозке заявление, с указанием в нем наименования опасного груза, количества предметов и </w:t>
      </w:r>
      <w:r w:rsidRPr="00E31012">
        <w:rPr>
          <w:rFonts w:ascii="Times New Roman" w:eastAsia="Times New Roman" w:hAnsi="Times New Roman" w:cs="Times New Roman"/>
          <w:color w:val="000000"/>
          <w:sz w:val="24"/>
          <w:szCs w:val="24"/>
        </w:rPr>
        <w:lastRenderedPageBreak/>
        <w:t>веществ, маршрута перевозки, лиц, ответственных за перевозку и (или) лиц, охраняющих груз в пути следования.</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К заявлению прилагаются следующие документы:</w:t>
      </w:r>
    </w:p>
    <w:p w:rsidR="00E31012" w:rsidRPr="00E31012" w:rsidRDefault="00CE4091" w:rsidP="00E31012">
      <w:pPr>
        <w:numPr>
          <w:ilvl w:val="0"/>
          <w:numId w:val="18"/>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hyperlink r:id="rId15" w:tgtFrame="_new" w:tooltip="Карточка" w:history="1">
        <w:r w:rsidR="00E31012" w:rsidRPr="00E31012">
          <w:rPr>
            <w:rFonts w:ascii="Times New Roman" w:eastAsia="Times New Roman" w:hAnsi="Times New Roman" w:cs="Times New Roman"/>
            <w:color w:val="0000FF"/>
            <w:sz w:val="24"/>
            <w:szCs w:val="24"/>
            <w:u w:val="single"/>
          </w:rPr>
          <w:t>аварийная карточка</w:t>
        </w:r>
      </w:hyperlink>
      <w:r w:rsidR="00E31012" w:rsidRPr="00E31012">
        <w:rPr>
          <w:rFonts w:ascii="Times New Roman" w:eastAsia="Times New Roman" w:hAnsi="Times New Roman" w:cs="Times New Roman"/>
          <w:color w:val="000000"/>
          <w:sz w:val="24"/>
          <w:szCs w:val="24"/>
        </w:rPr>
        <w:t> системы информации об опасности;</w:t>
      </w:r>
    </w:p>
    <w:p w:rsidR="00E31012" w:rsidRPr="00E31012" w:rsidRDefault="00CE4091" w:rsidP="00E31012">
      <w:pPr>
        <w:numPr>
          <w:ilvl w:val="0"/>
          <w:numId w:val="18"/>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hyperlink r:id="rId16" w:tgtFrame="_new" w:tooltip="Маршрут" w:history="1">
        <w:r w:rsidR="00E31012" w:rsidRPr="00E31012">
          <w:rPr>
            <w:rFonts w:ascii="Times New Roman" w:eastAsia="Times New Roman" w:hAnsi="Times New Roman" w:cs="Times New Roman"/>
            <w:color w:val="0000FF"/>
            <w:sz w:val="24"/>
            <w:szCs w:val="24"/>
            <w:u w:val="single"/>
          </w:rPr>
          <w:t>маршрут перевозки</w:t>
        </w:r>
      </w:hyperlink>
      <w:r w:rsidR="00E31012" w:rsidRPr="00E31012">
        <w:rPr>
          <w:rFonts w:ascii="Times New Roman" w:eastAsia="Times New Roman" w:hAnsi="Times New Roman" w:cs="Times New Roman"/>
          <w:color w:val="000000"/>
          <w:sz w:val="24"/>
          <w:szCs w:val="24"/>
        </w:rPr>
        <w:t>, разработанный автотранспортной организацией и согласованный с грузоотправителем (грузополучателем);</w:t>
      </w:r>
    </w:p>
    <w:p w:rsidR="00E31012" w:rsidRPr="00E31012" w:rsidRDefault="00CE4091" w:rsidP="00E31012">
      <w:pPr>
        <w:numPr>
          <w:ilvl w:val="0"/>
          <w:numId w:val="18"/>
        </w:numPr>
        <w:shd w:val="clear" w:color="auto" w:fill="FFFFFF"/>
        <w:spacing w:after="100" w:afterAutospacing="1" w:line="240" w:lineRule="auto"/>
        <w:ind w:left="870"/>
        <w:jc w:val="both"/>
        <w:rPr>
          <w:rFonts w:ascii="Times New Roman" w:eastAsia="Times New Roman" w:hAnsi="Times New Roman" w:cs="Times New Roman"/>
          <w:color w:val="000000"/>
          <w:sz w:val="24"/>
          <w:szCs w:val="24"/>
        </w:rPr>
      </w:pPr>
      <w:hyperlink r:id="rId17" w:tgtFrame="_new" w:tooltip="Свидетельство" w:history="1">
        <w:r w:rsidR="00E31012" w:rsidRPr="00E31012">
          <w:rPr>
            <w:rFonts w:ascii="Times New Roman" w:eastAsia="Times New Roman" w:hAnsi="Times New Roman" w:cs="Times New Roman"/>
            <w:color w:val="0000FF"/>
            <w:sz w:val="24"/>
            <w:szCs w:val="24"/>
            <w:u w:val="single"/>
          </w:rPr>
          <w:t>свидетельство о допуске транспортного средства</w:t>
        </w:r>
      </w:hyperlink>
      <w:r w:rsidR="00E31012" w:rsidRPr="00E31012">
        <w:rPr>
          <w:rFonts w:ascii="Times New Roman" w:eastAsia="Times New Roman" w:hAnsi="Times New Roman" w:cs="Times New Roman"/>
          <w:color w:val="000000"/>
          <w:sz w:val="24"/>
          <w:szCs w:val="24"/>
        </w:rPr>
        <w:t> к перевозке опасных грузов.</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Отметку о разрешении транспортировки "особо опасного груза" производят на бланке маршрута перевозки (в правом верхнем углу), с указанием срока действия разрешения.</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Разрешение выдается на одну или несколько идентичных перевозок, а также на партию грузов, перевозимых по установленному маршруту, на срок не более 6 месяцев.</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Перевозка "особо опасных грузов" допускается при надлежащей охране и обязательно в сопровождении специально ответственного лица - представителя грузоотправителя (грузополучателя), знающего свойства опасных грузов и умеющего обращаться с ними.</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Необходимость сопровождения специалистами других опасных грузов, не отнесенных к "особо опасным грузам", определяет грузоотправитель (грузополучатель). Сопровождающие лица и лица военизированной охраны выделяются грузоотправителем (грузополучателем).</w:t>
      </w:r>
    </w:p>
    <w:p w:rsidR="00E31012" w:rsidRPr="00E31012" w:rsidRDefault="00E31012" w:rsidP="00E31012">
      <w:pPr>
        <w:shd w:val="clear" w:color="auto" w:fill="FFFFFF"/>
        <w:spacing w:before="75" w:after="75" w:line="240" w:lineRule="auto"/>
        <w:ind w:left="75" w:right="75" w:firstLine="450"/>
        <w:jc w:val="both"/>
        <w:rPr>
          <w:rFonts w:ascii="Times New Roman" w:eastAsia="Times New Roman" w:hAnsi="Times New Roman" w:cs="Times New Roman"/>
          <w:color w:val="000000"/>
          <w:sz w:val="24"/>
          <w:szCs w:val="24"/>
        </w:rPr>
      </w:pPr>
      <w:r w:rsidRPr="00E31012">
        <w:rPr>
          <w:rFonts w:ascii="Times New Roman" w:eastAsia="Times New Roman" w:hAnsi="Times New Roman" w:cs="Times New Roman"/>
          <w:color w:val="000000"/>
          <w:sz w:val="24"/>
          <w:szCs w:val="24"/>
        </w:rPr>
        <w:t>В тех случаях, когда по договору перевозки грузов автомобильным транспортом сопровождение опасного груза возлагается на водителя автомобиля, последний должен быть проинструктирован грузоотправителем (грузополучателем) перед отправкой груза по правилам обращения и перевозки его.</w:t>
      </w:r>
    </w:p>
    <w:p w:rsidR="00A665F1" w:rsidRPr="00A665F1" w:rsidRDefault="00A665F1" w:rsidP="00A665F1">
      <w:pPr>
        <w:spacing w:after="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Пожар, взрыв, утечка радиоактивных веществ -  вот возможный ущерб, к которому может привести неправильная перевозка опасных грузов. Чтобы обезопасить людей и окружающую среду, в развитых странах разработаны правила перевозки опасных веще</w:t>
      </w:r>
      <w:proofErr w:type="gramStart"/>
      <w:r w:rsidRPr="00A665F1">
        <w:rPr>
          <w:rFonts w:ascii="Times New Roman" w:eastAsia="Times New Roman" w:hAnsi="Times New Roman" w:cs="Times New Roman"/>
          <w:sz w:val="24"/>
          <w:szCs w:val="24"/>
        </w:rPr>
        <w:t>ств дл</w:t>
      </w:r>
      <w:proofErr w:type="gramEnd"/>
      <w:r w:rsidRPr="00A665F1">
        <w:rPr>
          <w:rFonts w:ascii="Times New Roman" w:eastAsia="Times New Roman" w:hAnsi="Times New Roman" w:cs="Times New Roman"/>
          <w:sz w:val="24"/>
          <w:szCs w:val="24"/>
        </w:rPr>
        <w:t>я всех видов транспорта. В этой статье опишем правила и требования перевозки опасных грузов наземным автомобильным транспортом в России, рассмотрим основные нюансы, нарушения и ответственность юридических лиц за нарушения.</w:t>
      </w:r>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18" w:anchor="%D1%87%D1%82%D0%BE%20%D1%82%D0%B0%D0%BA%D0%BE%D0%B5%20%D0%BE%D0%BF%D0%B0%D1%81%D0%BD%D1%8B%D0%B9%20%D0%B3%D1%80%D1%83%D0%B7" w:history="1">
        <w:r w:rsidR="00A665F1" w:rsidRPr="00A665F1">
          <w:rPr>
            <w:rFonts w:ascii="Times New Roman" w:eastAsia="Times New Roman" w:hAnsi="Times New Roman" w:cs="Times New Roman"/>
            <w:sz w:val="24"/>
            <w:szCs w:val="24"/>
            <w:u w:val="single"/>
          </w:rPr>
          <w:t>Что такое опасный груз</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19" w:anchor="%D0%BA%D0%BB%D0%B0%D1%81%D1%81%D1%8B%20%D0%BE%D0%BF%D0%B0%D1%81%D0%BD%D1%8B%D1%85%20%D0%B3%D1%80%D1%83%D0%B7%D0%BE%D0%B2" w:history="1">
        <w:r w:rsidR="00A665F1" w:rsidRPr="00A665F1">
          <w:rPr>
            <w:rFonts w:ascii="Times New Roman" w:eastAsia="Times New Roman" w:hAnsi="Times New Roman" w:cs="Times New Roman"/>
            <w:sz w:val="24"/>
            <w:szCs w:val="24"/>
            <w:u w:val="single"/>
          </w:rPr>
          <w:t>Классы опасных грузов</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20" w:anchor="%D0%BA%D1%82%D0%BE%20%D0%BC%D0%BE%D0%B6%D0%B5%D1%82%20%D0%BF%D0%B5%D1%80%D0%B5%D0%B2%D0%BE%D0%B7%D0%B8%D1%82%D1%8C%20%D0%BE%D0%BF%D0%B0%D1%81%D0%BD%D1%8B%D0%B5%20%D0%B3%D1%80%D1%83%D0%B7%D1%8B" w:history="1">
        <w:r w:rsidR="00A665F1" w:rsidRPr="00A665F1">
          <w:rPr>
            <w:rFonts w:ascii="Times New Roman" w:eastAsia="Times New Roman" w:hAnsi="Times New Roman" w:cs="Times New Roman"/>
            <w:sz w:val="24"/>
            <w:szCs w:val="24"/>
            <w:u w:val="single"/>
          </w:rPr>
          <w:t>Кто имеет право на перевозку опасных грузов</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21" w:anchor="%D0%BF%D1%80%D0%B0%D0%B2%D0%B8%D0%BB%D0%B0%20%D0%BF%D0%B5%D1%80%D0%B5%D0%B2%D0%BE%D0%B7%D0%BA%D0%B8%20%D0%BE%D0%BF%D0%B0%D1%81%D0%BD%D1%8B%D1%85%20%D0%B3%D1%80%D1%83%D0%B7%D0%BE%D0%B2" w:history="1">
        <w:r w:rsidR="00A665F1" w:rsidRPr="00A665F1">
          <w:rPr>
            <w:rFonts w:ascii="Times New Roman" w:eastAsia="Times New Roman" w:hAnsi="Times New Roman" w:cs="Times New Roman"/>
            <w:sz w:val="24"/>
            <w:szCs w:val="24"/>
            <w:u w:val="single"/>
          </w:rPr>
          <w:t>Правила перевозки опасных грузов автомобильным транспортом</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22" w:anchor="%D0%B4%D0%BE%D0%BA%D1%83%D0%BC%D0%B5%D0%BD%D1%82%D1%8B%20%D0%B4%D0%BB%D1%8F%20%D0%BF%D0%B5%D1%80%D0%B5%D0%B2%D0%BE%D0%B7%D0%BA%D0%B8%20%D0%BE%D0%BF%D0%B0%D1%81%D0%BD%D1%8B%D1%85%20%D0%B3%D1%80%D1%83%D0%B7%D0%BE%D0%B2" w:history="1">
        <w:r w:rsidR="00A665F1" w:rsidRPr="00A665F1">
          <w:rPr>
            <w:rFonts w:ascii="Times New Roman" w:eastAsia="Times New Roman" w:hAnsi="Times New Roman" w:cs="Times New Roman"/>
            <w:sz w:val="24"/>
            <w:szCs w:val="24"/>
            <w:u w:val="single"/>
          </w:rPr>
          <w:t>Документы, необходимые для перевозки опасных грузов</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23" w:anchor="%D1%82%D1%80%D0%B5%D0%B1%D0%BE%D0%B2%D0%B0%D0%BD%D0%B8%D1%8F%20%D0%BA%20%D0%B2%D0%BE%D0%B4%D0%B8%D1%82%D0%B5%D0%BB%D1%8E%20%D0%BD%D0%B0%20%D0%BF%D0%B5%D1%80%D0%B5%D0%B2%D0%BE%D0%B7%D0%BA%D1%83%20%D0%BE%D0%BF%D0%B0%D1%81%D0%BD%D0%BE%D0%B3%D0%BE%20%D0%B3%D1" w:history="1">
        <w:r w:rsidR="00A665F1" w:rsidRPr="00A665F1">
          <w:rPr>
            <w:rFonts w:ascii="Times New Roman" w:eastAsia="Times New Roman" w:hAnsi="Times New Roman" w:cs="Times New Roman"/>
            <w:sz w:val="24"/>
            <w:szCs w:val="24"/>
            <w:u w:val="single"/>
          </w:rPr>
          <w:t>Требования к водителям на перевозку опасных грузов</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24" w:anchor="%D1%82%D1%80%D0%B5%D0%B1%D0%BE%D0%B2%D0%B0%D0%BD%D0%B8%D1%8F%20%D0%BD%D0%B0%20%D0%BF%D0%B5%D1%80%D0%B5%D0%B2%D0%BE%D0%B7%D0%BA%D1%83%20%D0%BE%D0%BF%D0%B0%D1%81%D0%BD%D0%BE%D0%B3%D0%BE%20%D0%B3%D1%80%D1%83%D0%B7%D0%B0" w:history="1">
        <w:r w:rsidR="00A665F1" w:rsidRPr="00A665F1">
          <w:rPr>
            <w:rFonts w:ascii="Times New Roman" w:eastAsia="Times New Roman" w:hAnsi="Times New Roman" w:cs="Times New Roman"/>
            <w:sz w:val="24"/>
            <w:szCs w:val="24"/>
            <w:u w:val="single"/>
          </w:rPr>
          <w:t>Требования к автомобилям на перевозку опасных грузов</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25" w:anchor="%D1%80%D0%B0%D0%B7%D1%80%D0%B5%D1%88%D0%B5%D0%BD%D0%B8%D0%B5%20%D0%BD%D0%B0%20%D0%BF%D0%B5%D1%80%D0%B5%D0%B2%D0%BE%D0%B7%D0%BA%D1%83%20%D0%BE%D0%BF%D0%B0%D1%81%D0%BD%D0%BE%D0%B3%D0%BE%20%D0%B3%D1%80%D1%83%D0%B7%D0%B0" w:history="1">
        <w:r w:rsidR="00A665F1" w:rsidRPr="00A665F1">
          <w:rPr>
            <w:rFonts w:ascii="Times New Roman" w:eastAsia="Times New Roman" w:hAnsi="Times New Roman" w:cs="Times New Roman"/>
            <w:sz w:val="24"/>
            <w:szCs w:val="24"/>
            <w:u w:val="single"/>
          </w:rPr>
          <w:t>Разрешение на движение ТС с опасным грузом</w:t>
        </w:r>
      </w:hyperlink>
    </w:p>
    <w:p w:rsidR="00A665F1" w:rsidRPr="00A665F1" w:rsidRDefault="00CE4091" w:rsidP="00A665F1">
      <w:pPr>
        <w:numPr>
          <w:ilvl w:val="0"/>
          <w:numId w:val="1"/>
        </w:numPr>
        <w:spacing w:after="120" w:line="420" w:lineRule="atLeast"/>
        <w:ind w:left="240"/>
        <w:jc w:val="both"/>
        <w:rPr>
          <w:rFonts w:ascii="Times New Roman" w:eastAsia="Times New Roman" w:hAnsi="Times New Roman" w:cs="Times New Roman"/>
          <w:sz w:val="24"/>
          <w:szCs w:val="24"/>
        </w:rPr>
      </w:pPr>
      <w:hyperlink r:id="rId26" w:anchor="%D1%88%D1%82%D1%80%D0%B0%D1%84%D1%8B%20%D0%B7%D0%B0%20%D0%BF%D0%B5%D1%80%D0%B5%D0%B2%D0%BE%D0%B7%D0%BA%D1%83%20%D0%BE%D0%BF%D0%B0%D1%81%D0%BD%D0%BE%D0%B3%D0%BE%20%D0%B3%D1%80%D1%83%D0%B7%D0%B0" w:history="1">
        <w:r w:rsidR="00A665F1" w:rsidRPr="00A665F1">
          <w:rPr>
            <w:rFonts w:ascii="Times New Roman" w:eastAsia="Times New Roman" w:hAnsi="Times New Roman" w:cs="Times New Roman"/>
            <w:sz w:val="24"/>
            <w:szCs w:val="24"/>
            <w:u w:val="single"/>
          </w:rPr>
          <w:t>Нарушения и размеры штрафов за неправильную перевозку ОГ</w:t>
        </w:r>
      </w:hyperlink>
    </w:p>
    <w:p w:rsidR="00A665F1" w:rsidRPr="00A665F1" w:rsidRDefault="00CE4091" w:rsidP="00A665F1">
      <w:pPr>
        <w:numPr>
          <w:ilvl w:val="0"/>
          <w:numId w:val="1"/>
        </w:numPr>
        <w:spacing w:line="420" w:lineRule="atLeast"/>
        <w:ind w:left="240"/>
        <w:jc w:val="both"/>
        <w:rPr>
          <w:rFonts w:ascii="Times New Roman" w:eastAsia="Times New Roman" w:hAnsi="Times New Roman" w:cs="Times New Roman"/>
          <w:sz w:val="24"/>
          <w:szCs w:val="24"/>
        </w:rPr>
      </w:pPr>
      <w:hyperlink r:id="rId27" w:anchor="%D0%BE%D0%BF%D0%BB%D0%B0%D1%82%D0%B0%20%D1%88%D1%82%D1%80%D0%B0%D1%84%D0%B0%20%D0%B7%D0%B0%20%D0%BE%D0%BF%D0%B0%D1%81%D0%BD%D1%8B%D0%B9%20%D0%B3%D1%80%D1%83%D0%B7" w:history="1">
        <w:r w:rsidR="00A665F1" w:rsidRPr="00A665F1">
          <w:rPr>
            <w:rFonts w:ascii="Times New Roman" w:eastAsia="Times New Roman" w:hAnsi="Times New Roman" w:cs="Times New Roman"/>
            <w:sz w:val="24"/>
            <w:szCs w:val="24"/>
            <w:u w:val="single"/>
          </w:rPr>
          <w:t>Оплата штрафа за опасный груз со скидкой</w:t>
        </w:r>
      </w:hyperlink>
    </w:p>
    <w:p w:rsidR="00A665F1" w:rsidRPr="00A665F1" w:rsidRDefault="00A665F1" w:rsidP="00A665F1">
      <w:pPr>
        <w:spacing w:before="600" w:after="300" w:line="540" w:lineRule="atLeast"/>
        <w:jc w:val="both"/>
        <w:outlineLvl w:val="1"/>
        <w:rPr>
          <w:rFonts w:ascii="Times New Roman" w:eastAsia="Times New Roman" w:hAnsi="Times New Roman" w:cs="Times New Roman"/>
          <w:b/>
          <w:sz w:val="24"/>
          <w:szCs w:val="24"/>
          <w:u w:val="single"/>
        </w:rPr>
      </w:pPr>
      <w:bookmarkStart w:id="0" w:name="что_такое_опасный_груз"/>
      <w:bookmarkEnd w:id="0"/>
      <w:r w:rsidRPr="00A665F1">
        <w:rPr>
          <w:rFonts w:ascii="Times New Roman" w:eastAsia="Times New Roman" w:hAnsi="Times New Roman" w:cs="Times New Roman"/>
          <w:b/>
          <w:sz w:val="24"/>
          <w:szCs w:val="24"/>
          <w:u w:val="single"/>
        </w:rPr>
        <w:t>Что такое опасный груз</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Опасным грузом называют вещества, которые могут нанести вред здоровью и жизни людей, окружающей среде и материальным ценностям в случае аварии при его транспортировке.</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Перевозка опасных грузов регламентируется Европейским соглашением о международной дорожной перевозке опасных грузов (ДОПОГ или ADR).</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Список опасных веществ насчитывает более 3 тыс. наименований. Каждое такое вещество имеет специальный идентификационный номер. Список разбит на классы.</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Перечень грузов повышенной опасности изложен в таблице 1.10.5. ДОПОГ. К таким грузам относятся, например:</w:t>
      </w:r>
    </w:p>
    <w:p w:rsidR="00A665F1" w:rsidRPr="00A665F1" w:rsidRDefault="00A665F1" w:rsidP="00A665F1">
      <w:pPr>
        <w:numPr>
          <w:ilvl w:val="0"/>
          <w:numId w:val="2"/>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 xml:space="preserve">взрывчатые вещества и изделия (пиротехнические средства, тринитротолуол, </w:t>
      </w:r>
      <w:proofErr w:type="spellStart"/>
      <w:r w:rsidRPr="00A665F1">
        <w:rPr>
          <w:rFonts w:ascii="Times New Roman" w:eastAsia="Times New Roman" w:hAnsi="Times New Roman" w:cs="Times New Roman"/>
          <w:sz w:val="24"/>
          <w:szCs w:val="24"/>
        </w:rPr>
        <w:t>гексоген</w:t>
      </w:r>
      <w:proofErr w:type="spellEnd"/>
      <w:r w:rsidRPr="00A665F1">
        <w:rPr>
          <w:rFonts w:ascii="Times New Roman" w:eastAsia="Times New Roman" w:hAnsi="Times New Roman" w:cs="Times New Roman"/>
          <w:sz w:val="24"/>
          <w:szCs w:val="24"/>
        </w:rPr>
        <w:t>);</w:t>
      </w:r>
    </w:p>
    <w:p w:rsidR="00A665F1" w:rsidRPr="00A665F1" w:rsidRDefault="00A665F1" w:rsidP="00A665F1">
      <w:pPr>
        <w:numPr>
          <w:ilvl w:val="0"/>
          <w:numId w:val="2"/>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легковоспламеняющиеся жидкости (ацетон, бензин, этанол, керосин, кислоты);</w:t>
      </w:r>
    </w:p>
    <w:p w:rsidR="00A665F1" w:rsidRPr="00A665F1" w:rsidRDefault="00A665F1" w:rsidP="00A665F1">
      <w:pPr>
        <w:numPr>
          <w:ilvl w:val="0"/>
          <w:numId w:val="2"/>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воспламеняющиеся газы (кислород, природный газ);</w:t>
      </w:r>
    </w:p>
    <w:p w:rsidR="00A665F1" w:rsidRPr="00A665F1" w:rsidRDefault="00A665F1" w:rsidP="00A665F1">
      <w:pPr>
        <w:numPr>
          <w:ilvl w:val="0"/>
          <w:numId w:val="2"/>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жидкие окисляющие вещества (</w:t>
      </w:r>
      <w:proofErr w:type="spellStart"/>
      <w:r w:rsidRPr="00A665F1">
        <w:rPr>
          <w:rFonts w:ascii="Times New Roman" w:eastAsia="Times New Roman" w:hAnsi="Times New Roman" w:cs="Times New Roman"/>
          <w:sz w:val="24"/>
          <w:szCs w:val="24"/>
        </w:rPr>
        <w:t>пероксид</w:t>
      </w:r>
      <w:proofErr w:type="spellEnd"/>
      <w:r w:rsidRPr="00A665F1">
        <w:rPr>
          <w:rFonts w:ascii="Times New Roman" w:eastAsia="Times New Roman" w:hAnsi="Times New Roman" w:cs="Times New Roman"/>
          <w:sz w:val="24"/>
          <w:szCs w:val="24"/>
        </w:rPr>
        <w:t xml:space="preserve"> водорода, нитрат аммония, перманганат калия);</w:t>
      </w:r>
    </w:p>
    <w:p w:rsidR="00A665F1" w:rsidRPr="00A665F1" w:rsidRDefault="00A665F1" w:rsidP="00A665F1">
      <w:pPr>
        <w:numPr>
          <w:ilvl w:val="0"/>
          <w:numId w:val="2"/>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 xml:space="preserve">токсичные вещества (пестицид на основе </w:t>
      </w:r>
      <w:proofErr w:type="spellStart"/>
      <w:r w:rsidRPr="00A665F1">
        <w:rPr>
          <w:rFonts w:ascii="Times New Roman" w:eastAsia="Times New Roman" w:hAnsi="Times New Roman" w:cs="Times New Roman"/>
          <w:sz w:val="24"/>
          <w:szCs w:val="24"/>
        </w:rPr>
        <w:t>карбаматов</w:t>
      </w:r>
      <w:proofErr w:type="spellEnd"/>
      <w:r w:rsidRPr="00A665F1">
        <w:rPr>
          <w:rFonts w:ascii="Times New Roman" w:eastAsia="Times New Roman" w:hAnsi="Times New Roman" w:cs="Times New Roman"/>
          <w:sz w:val="24"/>
          <w:szCs w:val="24"/>
        </w:rPr>
        <w:t>);</w:t>
      </w:r>
    </w:p>
    <w:p w:rsidR="00A665F1" w:rsidRPr="00A665F1" w:rsidRDefault="00A665F1" w:rsidP="00A665F1">
      <w:pPr>
        <w:numPr>
          <w:ilvl w:val="0"/>
          <w:numId w:val="2"/>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радиоактивные материалы (изделия, изготовленные из природного урана, объекты с поверхностным радиоактивным загрязнением);</w:t>
      </w:r>
    </w:p>
    <w:p w:rsidR="00A665F1" w:rsidRPr="00A665F1" w:rsidRDefault="00A665F1" w:rsidP="00A665F1">
      <w:pPr>
        <w:numPr>
          <w:ilvl w:val="0"/>
          <w:numId w:val="2"/>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коррозионные вещества (серная кислота, жидкостные кислотные батареи).</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В России действует государственный стандарт </w:t>
      </w:r>
      <w:hyperlink r:id="rId28" w:tgtFrame="_blank" w:history="1">
        <w:r w:rsidRPr="00A665F1">
          <w:rPr>
            <w:rFonts w:ascii="Times New Roman" w:eastAsia="Times New Roman" w:hAnsi="Times New Roman" w:cs="Times New Roman"/>
            <w:sz w:val="24"/>
            <w:szCs w:val="24"/>
            <w:u w:val="single"/>
          </w:rPr>
          <w:t>ГОСТ 19433-88</w:t>
        </w:r>
      </w:hyperlink>
      <w:r w:rsidRPr="00A665F1">
        <w:rPr>
          <w:rFonts w:ascii="Times New Roman" w:eastAsia="Times New Roman" w:hAnsi="Times New Roman" w:cs="Times New Roman"/>
          <w:sz w:val="24"/>
          <w:szCs w:val="24"/>
        </w:rPr>
        <w:t>, который разделяет опасные грузы на классы по уровню опасности. Требования этого стандарта разработаны в соответствии с ДОПОГ.</w:t>
      </w:r>
    </w:p>
    <w:p w:rsidR="00A665F1" w:rsidRPr="00A665F1" w:rsidRDefault="00A665F1" w:rsidP="00A665F1">
      <w:pPr>
        <w:spacing w:before="600" w:after="300" w:line="540" w:lineRule="atLeast"/>
        <w:jc w:val="both"/>
        <w:outlineLvl w:val="1"/>
        <w:rPr>
          <w:rFonts w:ascii="Times New Roman" w:eastAsia="Times New Roman" w:hAnsi="Times New Roman" w:cs="Times New Roman"/>
          <w:b/>
          <w:sz w:val="24"/>
          <w:szCs w:val="24"/>
        </w:rPr>
      </w:pPr>
      <w:bookmarkStart w:id="1" w:name="классы_опасных_грузов"/>
      <w:bookmarkEnd w:id="1"/>
      <w:r w:rsidRPr="00A665F1">
        <w:rPr>
          <w:rFonts w:ascii="Times New Roman" w:eastAsia="Times New Roman" w:hAnsi="Times New Roman" w:cs="Times New Roman"/>
          <w:b/>
          <w:sz w:val="24"/>
          <w:szCs w:val="24"/>
        </w:rPr>
        <w:t>Классы опасных грузов</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lastRenderedPageBreak/>
        <w:t>класс 1 - взрывчатые материалы;</w:t>
      </w:r>
      <w:r w:rsidRPr="00A665F1">
        <w:rPr>
          <w:rFonts w:ascii="Times New Roman" w:eastAsia="Times New Roman" w:hAnsi="Times New Roman" w:cs="Times New Roman"/>
          <w:sz w:val="24"/>
          <w:szCs w:val="24"/>
        </w:rPr>
        <w:br/>
        <w:t>класс 2 - газы сжатые, сжиженные и растворенные под давлением;</w:t>
      </w:r>
      <w:r w:rsidRPr="00A665F1">
        <w:rPr>
          <w:rFonts w:ascii="Times New Roman" w:eastAsia="Times New Roman" w:hAnsi="Times New Roman" w:cs="Times New Roman"/>
          <w:sz w:val="24"/>
          <w:szCs w:val="24"/>
        </w:rPr>
        <w:br/>
        <w:t>класс 3 - легковоспламеняющиеся жидкости;</w:t>
      </w:r>
      <w:r w:rsidRPr="00A665F1">
        <w:rPr>
          <w:rFonts w:ascii="Times New Roman" w:eastAsia="Times New Roman" w:hAnsi="Times New Roman" w:cs="Times New Roman"/>
          <w:sz w:val="24"/>
          <w:szCs w:val="24"/>
        </w:rPr>
        <w:br/>
        <w:t>класс 4 - легковоспламеняющиеся твердые вещества, самовозгорающиеся вещества, вещества, выделяющие воспламеняющиеся газы при взаимодействии с водой;</w:t>
      </w:r>
      <w:r w:rsidRPr="00A665F1">
        <w:rPr>
          <w:rFonts w:ascii="Times New Roman" w:eastAsia="Times New Roman" w:hAnsi="Times New Roman" w:cs="Times New Roman"/>
          <w:sz w:val="24"/>
          <w:szCs w:val="24"/>
        </w:rPr>
        <w:br/>
        <w:t xml:space="preserve">класс 5 - окисляющие вещества и органические </w:t>
      </w:r>
      <w:proofErr w:type="spellStart"/>
      <w:r w:rsidRPr="00A665F1">
        <w:rPr>
          <w:rFonts w:ascii="Times New Roman" w:eastAsia="Times New Roman" w:hAnsi="Times New Roman" w:cs="Times New Roman"/>
          <w:sz w:val="24"/>
          <w:szCs w:val="24"/>
        </w:rPr>
        <w:t>пероксиды</w:t>
      </w:r>
      <w:proofErr w:type="spellEnd"/>
      <w:r w:rsidRPr="00A665F1">
        <w:rPr>
          <w:rFonts w:ascii="Times New Roman" w:eastAsia="Times New Roman" w:hAnsi="Times New Roman" w:cs="Times New Roman"/>
          <w:sz w:val="24"/>
          <w:szCs w:val="24"/>
        </w:rPr>
        <w:t>;</w:t>
      </w:r>
      <w:r w:rsidRPr="00A665F1">
        <w:rPr>
          <w:rFonts w:ascii="Times New Roman" w:eastAsia="Times New Roman" w:hAnsi="Times New Roman" w:cs="Times New Roman"/>
          <w:sz w:val="24"/>
          <w:szCs w:val="24"/>
        </w:rPr>
        <w:br/>
        <w:t>класс 6 - ядовитые вещества и инфекционные вещества;</w:t>
      </w:r>
      <w:r w:rsidRPr="00A665F1">
        <w:rPr>
          <w:rFonts w:ascii="Times New Roman" w:eastAsia="Times New Roman" w:hAnsi="Times New Roman" w:cs="Times New Roman"/>
          <w:sz w:val="24"/>
          <w:szCs w:val="24"/>
        </w:rPr>
        <w:br/>
        <w:t>класс 7 - радиоактивные материалы;</w:t>
      </w:r>
      <w:r w:rsidRPr="00A665F1">
        <w:rPr>
          <w:rFonts w:ascii="Times New Roman" w:eastAsia="Times New Roman" w:hAnsi="Times New Roman" w:cs="Times New Roman"/>
          <w:sz w:val="24"/>
          <w:szCs w:val="24"/>
        </w:rPr>
        <w:br/>
        <w:t>класс 8 - едкие и (или) коррозионные вещества;</w:t>
      </w:r>
      <w:r w:rsidRPr="00A665F1">
        <w:rPr>
          <w:rFonts w:ascii="Times New Roman" w:eastAsia="Times New Roman" w:hAnsi="Times New Roman" w:cs="Times New Roman"/>
          <w:sz w:val="24"/>
          <w:szCs w:val="24"/>
        </w:rPr>
        <w:br/>
        <w:t>класс 9 - прочие опасные вещества.</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Каждому классу присвоены также подкласс, категория и степень опасности. Перевозить эти вещества может не каждый перевозчик.</w:t>
      </w:r>
    </w:p>
    <w:p w:rsidR="00A665F1" w:rsidRPr="00A665F1" w:rsidRDefault="00A665F1" w:rsidP="00A665F1">
      <w:pPr>
        <w:spacing w:before="600" w:after="300" w:line="540" w:lineRule="atLeast"/>
        <w:jc w:val="both"/>
        <w:outlineLvl w:val="1"/>
        <w:rPr>
          <w:rFonts w:ascii="Times New Roman" w:eastAsia="Times New Roman" w:hAnsi="Times New Roman" w:cs="Times New Roman"/>
          <w:b/>
          <w:sz w:val="24"/>
          <w:szCs w:val="24"/>
          <w:u w:val="single"/>
        </w:rPr>
      </w:pPr>
      <w:bookmarkStart w:id="2" w:name="кто_может_перевозить_опасные_грузы"/>
      <w:bookmarkEnd w:id="2"/>
      <w:r w:rsidRPr="00A665F1">
        <w:rPr>
          <w:rFonts w:ascii="Times New Roman" w:eastAsia="Times New Roman" w:hAnsi="Times New Roman" w:cs="Times New Roman"/>
          <w:b/>
          <w:sz w:val="24"/>
          <w:szCs w:val="24"/>
          <w:u w:val="single"/>
        </w:rPr>
        <w:t>Кто имеет право на перевозку опасных грузов</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Транспортировать опасный груз могут перевозчики, обеспечивающие ряд специальных требований:</w:t>
      </w:r>
    </w:p>
    <w:p w:rsidR="00A665F1" w:rsidRPr="00A665F1" w:rsidRDefault="00A665F1" w:rsidP="00A665F1">
      <w:pPr>
        <w:numPr>
          <w:ilvl w:val="0"/>
          <w:numId w:val="3"/>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наличие пакета разрешительных документов;</w:t>
      </w:r>
    </w:p>
    <w:p w:rsidR="00A665F1" w:rsidRPr="00A665F1" w:rsidRDefault="00A665F1" w:rsidP="00A665F1">
      <w:pPr>
        <w:numPr>
          <w:ilvl w:val="0"/>
          <w:numId w:val="3"/>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 xml:space="preserve">ТС, </w:t>
      </w:r>
      <w:proofErr w:type="gramStart"/>
      <w:r w:rsidRPr="00A665F1">
        <w:rPr>
          <w:rFonts w:ascii="Times New Roman" w:eastAsia="Times New Roman" w:hAnsi="Times New Roman" w:cs="Times New Roman"/>
          <w:sz w:val="24"/>
          <w:szCs w:val="24"/>
        </w:rPr>
        <w:t>оборудованное</w:t>
      </w:r>
      <w:proofErr w:type="gramEnd"/>
      <w:r w:rsidRPr="00A665F1">
        <w:rPr>
          <w:rFonts w:ascii="Times New Roman" w:eastAsia="Times New Roman" w:hAnsi="Times New Roman" w:cs="Times New Roman"/>
          <w:sz w:val="24"/>
          <w:szCs w:val="24"/>
        </w:rPr>
        <w:t xml:space="preserve"> в соответствии с уровнем опасности груза;</w:t>
      </w:r>
    </w:p>
    <w:p w:rsidR="00A665F1" w:rsidRPr="00A665F1" w:rsidRDefault="00A665F1" w:rsidP="00A665F1">
      <w:pPr>
        <w:numPr>
          <w:ilvl w:val="0"/>
          <w:numId w:val="3"/>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водители, прошедшие обучение;</w:t>
      </w:r>
    </w:p>
    <w:p w:rsidR="00A665F1" w:rsidRPr="00A665F1" w:rsidRDefault="00A665F1" w:rsidP="00A665F1">
      <w:pPr>
        <w:numPr>
          <w:ilvl w:val="0"/>
          <w:numId w:val="3"/>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правильная маркировка груза.</w:t>
      </w:r>
    </w:p>
    <w:p w:rsidR="00A665F1" w:rsidRPr="00A665F1" w:rsidRDefault="00A665F1" w:rsidP="00A665F1">
      <w:pPr>
        <w:spacing w:before="600" w:after="300" w:line="540" w:lineRule="atLeast"/>
        <w:jc w:val="both"/>
        <w:outlineLvl w:val="1"/>
        <w:rPr>
          <w:rFonts w:ascii="Times New Roman" w:eastAsia="Times New Roman" w:hAnsi="Times New Roman" w:cs="Times New Roman"/>
          <w:sz w:val="24"/>
          <w:szCs w:val="24"/>
        </w:rPr>
      </w:pPr>
      <w:bookmarkStart w:id="3" w:name="штрафы_за_перевозку_опасного_груза"/>
      <w:bookmarkEnd w:id="3"/>
      <w:r w:rsidRPr="00A665F1">
        <w:rPr>
          <w:rFonts w:ascii="Times New Roman" w:eastAsia="Times New Roman" w:hAnsi="Times New Roman" w:cs="Times New Roman"/>
          <w:sz w:val="24"/>
          <w:szCs w:val="24"/>
        </w:rPr>
        <w:t>Размеры штрафов за неправильную перевозку опасного груза</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Как отмечают сотрудники ГИБДД, наиболее распространенными нарушениями в области перевозок опасных грузов являются несоответствие конструкции автомобиля требованиям и отсутствие разрешительных документов.</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Ответственность предусмотрена за перевозку опасного груза при отсутствии:</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свидетельства о подготовке водителя;</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lastRenderedPageBreak/>
        <w:t>свидетельства о допуске ТС;</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специального разрешения на перевозку;</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аварийной информационной карты;</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соответствия конструкции ТС требованиям транзита опасных грузов;</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знаков опасности;</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инвентаря для ликвидации аварии;</w:t>
      </w:r>
    </w:p>
    <w:p w:rsidR="00A665F1" w:rsidRPr="00A665F1" w:rsidRDefault="00A665F1" w:rsidP="00A665F1">
      <w:pPr>
        <w:numPr>
          <w:ilvl w:val="0"/>
          <w:numId w:val="4"/>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условий перемещения опасных веществ;</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Административные штрафы в этих случаях установлены в следующих размерах:</w:t>
      </w:r>
    </w:p>
    <w:p w:rsidR="00A665F1" w:rsidRPr="00A665F1" w:rsidRDefault="00CE4091" w:rsidP="00A665F1">
      <w:pPr>
        <w:spacing w:after="0" w:line="240" w:lineRule="auto"/>
        <w:jc w:val="both"/>
        <w:rPr>
          <w:rFonts w:ascii="Times New Roman" w:eastAsia="Times New Roman" w:hAnsi="Times New Roman" w:cs="Times New Roman"/>
          <w:sz w:val="24"/>
          <w:szCs w:val="24"/>
        </w:rPr>
      </w:pPr>
      <w:r w:rsidRPr="00CE409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es" style="width:24pt;height:24pt"/>
        </w:pict>
      </w:r>
    </w:p>
    <w:p w:rsidR="00A665F1" w:rsidRPr="00A665F1" w:rsidRDefault="00A665F1" w:rsidP="00A665F1">
      <w:pPr>
        <w:numPr>
          <w:ilvl w:val="0"/>
          <w:numId w:val="5"/>
        </w:numPr>
        <w:spacing w:after="120" w:line="420" w:lineRule="atLeast"/>
        <w:ind w:left="210"/>
        <w:jc w:val="both"/>
        <w:rPr>
          <w:rFonts w:ascii="Times New Roman" w:eastAsia="Times New Roman" w:hAnsi="Times New Roman" w:cs="Times New Roman"/>
          <w:i/>
          <w:iCs/>
          <w:sz w:val="24"/>
          <w:szCs w:val="24"/>
        </w:rPr>
      </w:pPr>
      <w:r w:rsidRPr="00A665F1">
        <w:rPr>
          <w:rFonts w:ascii="Times New Roman" w:eastAsia="Times New Roman" w:hAnsi="Times New Roman" w:cs="Times New Roman"/>
          <w:i/>
          <w:iCs/>
          <w:sz w:val="24"/>
          <w:szCs w:val="24"/>
        </w:rPr>
        <w:t>для водителей 2-2,5 тысячи рублей или лишение прав на 4-6 месяцев;</w:t>
      </w:r>
    </w:p>
    <w:p w:rsidR="00A665F1" w:rsidRPr="00A665F1" w:rsidRDefault="00A665F1" w:rsidP="00A665F1">
      <w:pPr>
        <w:numPr>
          <w:ilvl w:val="0"/>
          <w:numId w:val="5"/>
        </w:numPr>
        <w:spacing w:after="120" w:line="420" w:lineRule="atLeast"/>
        <w:ind w:left="210"/>
        <w:jc w:val="both"/>
        <w:rPr>
          <w:rFonts w:ascii="Times New Roman" w:eastAsia="Times New Roman" w:hAnsi="Times New Roman" w:cs="Times New Roman"/>
          <w:i/>
          <w:iCs/>
          <w:sz w:val="24"/>
          <w:szCs w:val="24"/>
        </w:rPr>
      </w:pPr>
      <w:r w:rsidRPr="00A665F1">
        <w:rPr>
          <w:rFonts w:ascii="Times New Roman" w:eastAsia="Times New Roman" w:hAnsi="Times New Roman" w:cs="Times New Roman"/>
          <w:i/>
          <w:iCs/>
          <w:sz w:val="24"/>
          <w:szCs w:val="24"/>
        </w:rPr>
        <w:t>для должностных лиц 15-20 тысяч рублей;</w:t>
      </w:r>
    </w:p>
    <w:p w:rsidR="00A665F1" w:rsidRPr="00A665F1" w:rsidRDefault="00A665F1" w:rsidP="00A665F1">
      <w:pPr>
        <w:numPr>
          <w:ilvl w:val="0"/>
          <w:numId w:val="5"/>
        </w:numPr>
        <w:spacing w:line="420" w:lineRule="atLeast"/>
        <w:ind w:left="210"/>
        <w:jc w:val="both"/>
        <w:rPr>
          <w:rFonts w:ascii="Times New Roman" w:eastAsia="Times New Roman" w:hAnsi="Times New Roman" w:cs="Times New Roman"/>
          <w:i/>
          <w:iCs/>
          <w:sz w:val="24"/>
          <w:szCs w:val="24"/>
        </w:rPr>
      </w:pPr>
      <w:r w:rsidRPr="00A665F1">
        <w:rPr>
          <w:rFonts w:ascii="Times New Roman" w:eastAsia="Times New Roman" w:hAnsi="Times New Roman" w:cs="Times New Roman"/>
          <w:i/>
          <w:iCs/>
          <w:sz w:val="24"/>
          <w:szCs w:val="24"/>
        </w:rPr>
        <w:t>для юридических лиц 400-500 тысяч рублей и задержание ТС.</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За остальные нарушения грозят штрафы в следующих размерах:</w:t>
      </w:r>
    </w:p>
    <w:p w:rsidR="00A665F1" w:rsidRPr="00A665F1" w:rsidRDefault="00CE4091" w:rsidP="00A665F1">
      <w:pPr>
        <w:spacing w:after="0" w:line="240" w:lineRule="auto"/>
        <w:jc w:val="both"/>
        <w:rPr>
          <w:rFonts w:ascii="Times New Roman" w:eastAsia="Times New Roman" w:hAnsi="Times New Roman" w:cs="Times New Roman"/>
          <w:sz w:val="24"/>
          <w:szCs w:val="24"/>
        </w:rPr>
      </w:pPr>
      <w:r w:rsidRPr="00CE4091">
        <w:rPr>
          <w:rFonts w:ascii="Times New Roman" w:eastAsia="Times New Roman" w:hAnsi="Times New Roman" w:cs="Times New Roman"/>
          <w:sz w:val="24"/>
          <w:szCs w:val="24"/>
        </w:rPr>
        <w:pict>
          <v:shape id="_x0000_i1026" type="#_x0000_t75" alt="quotes" style="width:24pt;height:24pt"/>
        </w:pict>
      </w:r>
    </w:p>
    <w:p w:rsidR="00A665F1" w:rsidRPr="00A665F1" w:rsidRDefault="00A665F1" w:rsidP="00A665F1">
      <w:pPr>
        <w:numPr>
          <w:ilvl w:val="0"/>
          <w:numId w:val="6"/>
        </w:numPr>
        <w:spacing w:after="120" w:line="420" w:lineRule="atLeast"/>
        <w:ind w:left="210"/>
        <w:jc w:val="both"/>
        <w:rPr>
          <w:rFonts w:ascii="Times New Roman" w:eastAsia="Times New Roman" w:hAnsi="Times New Roman" w:cs="Times New Roman"/>
          <w:i/>
          <w:iCs/>
          <w:sz w:val="24"/>
          <w:szCs w:val="24"/>
        </w:rPr>
      </w:pPr>
      <w:r w:rsidRPr="00A665F1">
        <w:rPr>
          <w:rFonts w:ascii="Times New Roman" w:eastAsia="Times New Roman" w:hAnsi="Times New Roman" w:cs="Times New Roman"/>
          <w:i/>
          <w:iCs/>
          <w:sz w:val="24"/>
          <w:szCs w:val="24"/>
        </w:rPr>
        <w:t>для водителей 1-1,5 тысячи рублей или лишение прав на 4-6 месяцев;</w:t>
      </w:r>
    </w:p>
    <w:p w:rsidR="00A665F1" w:rsidRPr="00A665F1" w:rsidRDefault="00A665F1" w:rsidP="00A665F1">
      <w:pPr>
        <w:numPr>
          <w:ilvl w:val="0"/>
          <w:numId w:val="6"/>
        </w:numPr>
        <w:spacing w:after="120" w:line="420" w:lineRule="atLeast"/>
        <w:ind w:left="210"/>
        <w:jc w:val="both"/>
        <w:rPr>
          <w:rFonts w:ascii="Times New Roman" w:eastAsia="Times New Roman" w:hAnsi="Times New Roman" w:cs="Times New Roman"/>
          <w:i/>
          <w:iCs/>
          <w:sz w:val="24"/>
          <w:szCs w:val="24"/>
        </w:rPr>
      </w:pPr>
      <w:r w:rsidRPr="00A665F1">
        <w:rPr>
          <w:rFonts w:ascii="Times New Roman" w:eastAsia="Times New Roman" w:hAnsi="Times New Roman" w:cs="Times New Roman"/>
          <w:i/>
          <w:iCs/>
          <w:sz w:val="24"/>
          <w:szCs w:val="24"/>
        </w:rPr>
        <w:t>для должностных лиц 5-10 тысяч рублей;</w:t>
      </w:r>
    </w:p>
    <w:p w:rsidR="00A665F1" w:rsidRPr="00A665F1" w:rsidRDefault="00A665F1" w:rsidP="00A665F1">
      <w:pPr>
        <w:numPr>
          <w:ilvl w:val="0"/>
          <w:numId w:val="6"/>
        </w:numPr>
        <w:spacing w:line="420" w:lineRule="atLeast"/>
        <w:ind w:left="210"/>
        <w:jc w:val="both"/>
        <w:rPr>
          <w:rFonts w:ascii="Times New Roman" w:eastAsia="Times New Roman" w:hAnsi="Times New Roman" w:cs="Times New Roman"/>
          <w:i/>
          <w:iCs/>
          <w:sz w:val="24"/>
          <w:szCs w:val="24"/>
        </w:rPr>
      </w:pPr>
      <w:r w:rsidRPr="00A665F1">
        <w:rPr>
          <w:rFonts w:ascii="Times New Roman" w:eastAsia="Times New Roman" w:hAnsi="Times New Roman" w:cs="Times New Roman"/>
          <w:i/>
          <w:iCs/>
          <w:sz w:val="24"/>
          <w:szCs w:val="24"/>
        </w:rPr>
        <w:t>для юридических лиц 150-200 тысяч рублей.</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Индивидуальные предприниматели несут административную ответственность как должностные лица.</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Например, за отсутствие свидетельства ДОПОГ у сотрудника организации, ответственного за организацию перевозки, компания понесет ответственность в размере 150-200 тысяч рублей, а само должностное лицо заплатит 5-10 тысяч рублей.</w:t>
      </w:r>
    </w:p>
    <w:p w:rsidR="00A665F1" w:rsidRPr="00A665F1" w:rsidRDefault="00A665F1" w:rsidP="00A665F1">
      <w:pPr>
        <w:spacing w:before="600" w:after="300" w:line="540" w:lineRule="atLeast"/>
        <w:jc w:val="both"/>
        <w:outlineLvl w:val="1"/>
        <w:rPr>
          <w:rFonts w:ascii="Times New Roman" w:eastAsia="Times New Roman" w:hAnsi="Times New Roman" w:cs="Times New Roman"/>
          <w:b/>
          <w:sz w:val="24"/>
          <w:szCs w:val="24"/>
          <w:u w:val="single"/>
        </w:rPr>
      </w:pPr>
      <w:bookmarkStart w:id="4" w:name="правила_перевозки_опасных_грузов"/>
      <w:bookmarkEnd w:id="4"/>
      <w:r w:rsidRPr="00A665F1">
        <w:rPr>
          <w:rFonts w:ascii="Times New Roman" w:eastAsia="Times New Roman" w:hAnsi="Times New Roman" w:cs="Times New Roman"/>
          <w:b/>
          <w:sz w:val="24"/>
          <w:szCs w:val="24"/>
          <w:u w:val="single"/>
        </w:rPr>
        <w:t>Правила перевозки опасных грузов автомобильным транспортом</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Транспортировка опасных грузов должна быть организована с учетом требований, установленных следующими нормативными актами:</w:t>
      </w:r>
    </w:p>
    <w:p w:rsidR="00A665F1" w:rsidRPr="00A665F1" w:rsidRDefault="00CE4091" w:rsidP="00A665F1">
      <w:pPr>
        <w:numPr>
          <w:ilvl w:val="0"/>
          <w:numId w:val="7"/>
        </w:numPr>
        <w:spacing w:after="120" w:line="420" w:lineRule="atLeast"/>
        <w:ind w:left="240"/>
        <w:jc w:val="both"/>
        <w:rPr>
          <w:rFonts w:ascii="Times New Roman" w:eastAsia="Times New Roman" w:hAnsi="Times New Roman" w:cs="Times New Roman"/>
          <w:sz w:val="24"/>
          <w:szCs w:val="24"/>
        </w:rPr>
      </w:pPr>
      <w:hyperlink r:id="rId29" w:anchor="dst0" w:tgtFrame="_blank" w:history="1">
        <w:r w:rsidR="00A665F1" w:rsidRPr="00A665F1">
          <w:rPr>
            <w:rFonts w:ascii="Times New Roman" w:eastAsia="Times New Roman" w:hAnsi="Times New Roman" w:cs="Times New Roman"/>
            <w:sz w:val="24"/>
            <w:szCs w:val="24"/>
            <w:u w:val="single"/>
          </w:rPr>
          <w:t>Европейское соглашение</w:t>
        </w:r>
      </w:hyperlink>
      <w:r w:rsidR="00A665F1" w:rsidRPr="00A665F1">
        <w:rPr>
          <w:rFonts w:ascii="Times New Roman" w:eastAsia="Times New Roman" w:hAnsi="Times New Roman" w:cs="Times New Roman"/>
          <w:sz w:val="24"/>
          <w:szCs w:val="24"/>
        </w:rPr>
        <w:t> о международной дорожной перевозке опасных грузов от 30.09.1957 г. (ДОПОГ);</w:t>
      </w:r>
    </w:p>
    <w:p w:rsidR="00A665F1" w:rsidRPr="00A665F1" w:rsidRDefault="00A665F1" w:rsidP="00A665F1">
      <w:pPr>
        <w:numPr>
          <w:ilvl w:val="0"/>
          <w:numId w:val="7"/>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665F1" w:rsidRPr="00A665F1" w:rsidRDefault="00A665F1" w:rsidP="00A665F1">
      <w:pPr>
        <w:numPr>
          <w:ilvl w:val="0"/>
          <w:numId w:val="7"/>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Правила перевозок грузов автотранспортом, утв. </w:t>
      </w:r>
      <w:hyperlink r:id="rId30" w:tgtFrame="_blank" w:history="1">
        <w:r w:rsidRPr="00A665F1">
          <w:rPr>
            <w:rFonts w:ascii="Times New Roman" w:eastAsia="Times New Roman" w:hAnsi="Times New Roman" w:cs="Times New Roman"/>
            <w:sz w:val="24"/>
            <w:szCs w:val="24"/>
            <w:u w:val="single"/>
          </w:rPr>
          <w:t>постановлением Правительства РФ от 15.04.2011 г. № 272</w:t>
        </w:r>
      </w:hyperlink>
      <w:r w:rsidRPr="00A665F1">
        <w:rPr>
          <w:rFonts w:ascii="Times New Roman" w:eastAsia="Times New Roman" w:hAnsi="Times New Roman" w:cs="Times New Roman"/>
          <w:sz w:val="24"/>
          <w:szCs w:val="24"/>
        </w:rPr>
        <w:t>;</w:t>
      </w:r>
    </w:p>
    <w:p w:rsidR="00A665F1" w:rsidRPr="00A665F1" w:rsidRDefault="00A665F1" w:rsidP="00A665F1">
      <w:pPr>
        <w:numPr>
          <w:ilvl w:val="0"/>
          <w:numId w:val="7"/>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Правила обеспечения безопасности перевозок, утв. приказом Минтранса России от 15.01.2014 г. № 7;</w:t>
      </w:r>
    </w:p>
    <w:p w:rsidR="00A665F1" w:rsidRPr="00A665F1" w:rsidRDefault="00A665F1" w:rsidP="00A665F1">
      <w:pPr>
        <w:numPr>
          <w:ilvl w:val="0"/>
          <w:numId w:val="7"/>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Приказ Минтранса РФ от 4.07.2011 г.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p>
    <w:p w:rsidR="00A665F1" w:rsidRPr="00A665F1" w:rsidRDefault="00A665F1" w:rsidP="00A665F1">
      <w:pPr>
        <w:spacing w:before="600" w:after="300" w:line="540" w:lineRule="atLeast"/>
        <w:jc w:val="both"/>
        <w:outlineLvl w:val="1"/>
        <w:rPr>
          <w:rFonts w:ascii="Times New Roman" w:eastAsia="Times New Roman" w:hAnsi="Times New Roman" w:cs="Times New Roman"/>
          <w:b/>
          <w:sz w:val="24"/>
          <w:szCs w:val="24"/>
          <w:u w:val="single"/>
        </w:rPr>
      </w:pPr>
      <w:bookmarkStart w:id="5" w:name="документы_для_перевозки_опасных_грузов"/>
      <w:bookmarkEnd w:id="5"/>
      <w:r w:rsidRPr="00A665F1">
        <w:rPr>
          <w:rFonts w:ascii="Times New Roman" w:eastAsia="Times New Roman" w:hAnsi="Times New Roman" w:cs="Times New Roman"/>
          <w:b/>
          <w:sz w:val="24"/>
          <w:szCs w:val="24"/>
          <w:u w:val="single"/>
        </w:rPr>
        <w:t>Документы, необходимые для перевозки опасных грузов</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специальное разрешение на перевозку опасных грузов автотранспортом (для грузов повышенной опасности);</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свидетельство о допуске ТС к перевозке опасных грузов;</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свидетельство о подготовке водителя к перевозке опасных грузов;</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инструкции для водителя, ответственных лиц, сопровождающего лица о правилах перевозки;</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путевой лист с маркировкой груза;</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паспорт безопасности груза;</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товарно-транспортная накладная;</w:t>
      </w:r>
    </w:p>
    <w:p w:rsidR="00A665F1" w:rsidRPr="00A665F1" w:rsidRDefault="00A665F1" w:rsidP="00A665F1">
      <w:pPr>
        <w:numPr>
          <w:ilvl w:val="0"/>
          <w:numId w:val="8"/>
        </w:numPr>
        <w:spacing w:after="120" w:line="420" w:lineRule="atLeast"/>
        <w:ind w:left="240"/>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договор о перевозке.</w:t>
      </w:r>
    </w:p>
    <w:p w:rsidR="00A665F1" w:rsidRPr="00A665F1" w:rsidRDefault="00A665F1" w:rsidP="00A665F1">
      <w:pPr>
        <w:spacing w:before="600" w:after="300" w:line="540" w:lineRule="atLeast"/>
        <w:jc w:val="both"/>
        <w:outlineLvl w:val="1"/>
        <w:rPr>
          <w:rFonts w:ascii="Times New Roman" w:eastAsia="Times New Roman" w:hAnsi="Times New Roman" w:cs="Times New Roman"/>
          <w:b/>
          <w:sz w:val="24"/>
          <w:szCs w:val="24"/>
          <w:u w:val="single"/>
        </w:rPr>
      </w:pPr>
      <w:bookmarkStart w:id="6" w:name="требования_к_водителю_на_перевозку_опасн"/>
      <w:bookmarkEnd w:id="6"/>
      <w:r w:rsidRPr="00A665F1">
        <w:rPr>
          <w:rFonts w:ascii="Times New Roman" w:eastAsia="Times New Roman" w:hAnsi="Times New Roman" w:cs="Times New Roman"/>
          <w:b/>
          <w:sz w:val="24"/>
          <w:szCs w:val="24"/>
          <w:u w:val="single"/>
        </w:rPr>
        <w:t>Требования к водителям на перевозку опасных грузов</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lastRenderedPageBreak/>
        <w:t>Чтобы управлять автомобилем с опасным грузом, водитель должен пройти курс обучения в специализированном учебном центре и получить свидетельство ДОПОГ о подготовке к перевозке опасных грузов международного образца. </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Свидетельство содержит информацию о том, какой именно класс опасности может перевозить водитель. Это зависит от того, какой обучающий курс пройден.</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Без свидетельства ДОПОГ управление автомобилем для перевозки опасных веществ запрещено.</w:t>
      </w:r>
    </w:p>
    <w:p w:rsidR="00A665F1" w:rsidRPr="00A665F1" w:rsidRDefault="00A665F1" w:rsidP="00A665F1">
      <w:pPr>
        <w:shd w:val="clear" w:color="auto" w:fill="FFFFFF"/>
        <w:spacing w:after="120" w:line="450" w:lineRule="atLeast"/>
        <w:jc w:val="both"/>
        <w:outlineLvl w:val="2"/>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Обучение на перевозку опасных веществ может пройти водитель с непрерывным стажем вождения соответствующей категории не менее трех лет. Проверьте водительские удостоверения водителей вашей организации.</w:t>
      </w:r>
    </w:p>
    <w:p w:rsidR="00A665F1" w:rsidRPr="00A665F1" w:rsidRDefault="00CE4091" w:rsidP="00A665F1">
      <w:pPr>
        <w:shd w:val="clear" w:color="auto" w:fill="FFFFFF"/>
        <w:spacing w:line="240" w:lineRule="auto"/>
        <w:jc w:val="both"/>
        <w:rPr>
          <w:rFonts w:ascii="Times New Roman" w:eastAsia="Times New Roman" w:hAnsi="Times New Roman" w:cs="Times New Roman"/>
          <w:sz w:val="24"/>
          <w:szCs w:val="24"/>
        </w:rPr>
      </w:pPr>
      <w:hyperlink r:id="rId31" w:tgtFrame="_blank" w:history="1">
        <w:r w:rsidR="00A665F1" w:rsidRPr="00A665F1">
          <w:rPr>
            <w:rFonts w:ascii="Times New Roman" w:eastAsia="Times New Roman" w:hAnsi="Times New Roman" w:cs="Times New Roman"/>
            <w:sz w:val="24"/>
            <w:szCs w:val="24"/>
            <w:u w:val="single"/>
          </w:rPr>
          <w:t>Проверить ВУ</w:t>
        </w:r>
      </w:hyperlink>
    </w:p>
    <w:p w:rsidR="00A665F1" w:rsidRPr="00A665F1" w:rsidRDefault="00A665F1" w:rsidP="00A665F1">
      <w:pPr>
        <w:spacing w:before="600" w:after="300" w:line="540" w:lineRule="atLeast"/>
        <w:jc w:val="both"/>
        <w:outlineLvl w:val="1"/>
        <w:rPr>
          <w:rFonts w:ascii="Times New Roman" w:eastAsia="Times New Roman" w:hAnsi="Times New Roman" w:cs="Times New Roman"/>
          <w:sz w:val="24"/>
          <w:szCs w:val="24"/>
        </w:rPr>
      </w:pPr>
      <w:bookmarkStart w:id="7" w:name="требования_на_перевозку_опасного_груза"/>
      <w:bookmarkEnd w:id="7"/>
      <w:r w:rsidRPr="00A665F1">
        <w:rPr>
          <w:rFonts w:ascii="Times New Roman" w:eastAsia="Times New Roman" w:hAnsi="Times New Roman" w:cs="Times New Roman"/>
          <w:sz w:val="24"/>
          <w:szCs w:val="24"/>
        </w:rPr>
        <w:t>Требования к автомобилю на перевозку опасных грузов</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Перевозить опасные грузы можно только на специальном транспорте, который изготовлен либо дооборудован в соответствии с нормативными документами.</w:t>
      </w:r>
    </w:p>
    <w:p w:rsidR="00A665F1" w:rsidRPr="00A665F1" w:rsidRDefault="00A665F1" w:rsidP="00A665F1">
      <w:pPr>
        <w:spacing w:after="300" w:line="420" w:lineRule="atLeast"/>
        <w:jc w:val="both"/>
        <w:rPr>
          <w:rFonts w:ascii="Times New Roman" w:eastAsia="Times New Roman" w:hAnsi="Times New Roman" w:cs="Times New Roman"/>
          <w:sz w:val="24"/>
          <w:szCs w:val="24"/>
        </w:rPr>
      </w:pPr>
      <w:r w:rsidRPr="00A665F1">
        <w:rPr>
          <w:rFonts w:ascii="Times New Roman" w:eastAsia="Times New Roman" w:hAnsi="Times New Roman" w:cs="Times New Roman"/>
          <w:sz w:val="24"/>
          <w:szCs w:val="24"/>
        </w:rPr>
        <w:t>Также предварительно нужно получить свидетельство о допуске ТС к перевозке опасных веществ. </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noProof/>
          <w:sz w:val="20"/>
          <w:szCs w:val="20"/>
        </w:rPr>
        <w:lastRenderedPageBreak/>
        <w:drawing>
          <wp:inline distT="0" distB="0" distL="0" distR="0">
            <wp:extent cx="4762500" cy="6734175"/>
            <wp:effectExtent l="19050" t="0" r="0" b="0"/>
            <wp:docPr id="3" name="Рисунок 3" descr="https://onlinegibdd.ru/upload/files/dopusk-ts-opasniy-gruz.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nlinegibdd.ru/upload/files/dopusk-ts-opasniy-gruz.jpg">
                      <a:hlinkClick r:id="rId32"/>
                    </pic:cNvPr>
                    <pic:cNvPicPr>
                      <a:picLocks noChangeAspect="1" noChangeArrowheads="1"/>
                    </pic:cNvPicPr>
                  </pic:nvPicPr>
                  <pic:blipFill>
                    <a:blip r:embed="rId33"/>
                    <a:srcRect/>
                    <a:stretch>
                      <a:fillRect/>
                    </a:stretch>
                  </pic:blipFill>
                  <pic:spPr bwMode="auto">
                    <a:xfrm>
                      <a:off x="0" y="0"/>
                      <a:ext cx="4762500" cy="6734175"/>
                    </a:xfrm>
                    <a:prstGeom prst="rect">
                      <a:avLst/>
                    </a:prstGeom>
                    <a:noFill/>
                    <a:ln w="9525">
                      <a:noFill/>
                      <a:miter lim="800000"/>
                      <a:headEnd/>
                      <a:tailEnd/>
                    </a:ln>
                  </pic:spPr>
                </pic:pic>
              </a:graphicData>
            </a:graphic>
          </wp:inline>
        </w:drawing>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10 января 2020 г. вступил в силу обновленный </w:t>
      </w:r>
      <w:hyperlink r:id="rId34" w:tgtFrame="_blank" w:history="1">
        <w:r w:rsidRPr="00A665F1">
          <w:rPr>
            <w:rFonts w:ascii="Times New Roman" w:eastAsia="Times New Roman" w:hAnsi="Times New Roman" w:cs="Times New Roman"/>
            <w:sz w:val="20"/>
            <w:szCs w:val="20"/>
            <w:u w:val="single"/>
          </w:rPr>
          <w:t>регламент</w:t>
        </w:r>
      </w:hyperlink>
      <w:r w:rsidRPr="00A665F1">
        <w:rPr>
          <w:rFonts w:ascii="Times New Roman" w:eastAsia="Times New Roman" w:hAnsi="Times New Roman" w:cs="Times New Roman"/>
          <w:sz w:val="20"/>
          <w:szCs w:val="20"/>
        </w:rPr>
        <w:t> по выдаче такого свидетельства.</w:t>
      </w:r>
    </w:p>
    <w:p w:rsidR="00A665F1" w:rsidRPr="00A665F1" w:rsidRDefault="00A665F1" w:rsidP="00A665F1">
      <w:pPr>
        <w:spacing w:after="300" w:line="420" w:lineRule="atLeast"/>
        <w:jc w:val="both"/>
        <w:rPr>
          <w:rFonts w:ascii="Times New Roman" w:eastAsia="Times New Roman" w:hAnsi="Times New Roman" w:cs="Times New Roman"/>
          <w:b/>
          <w:sz w:val="20"/>
          <w:szCs w:val="20"/>
          <w:u w:val="single"/>
        </w:rPr>
      </w:pPr>
      <w:r w:rsidRPr="00A665F1">
        <w:rPr>
          <w:rFonts w:ascii="Times New Roman" w:eastAsia="Times New Roman" w:hAnsi="Times New Roman" w:cs="Times New Roman"/>
          <w:b/>
          <w:sz w:val="20"/>
          <w:szCs w:val="20"/>
          <w:u w:val="single"/>
        </w:rPr>
        <w:t xml:space="preserve">Чтобы получить допуск </w:t>
      </w:r>
      <w:proofErr w:type="gramStart"/>
      <w:r w:rsidRPr="00A665F1">
        <w:rPr>
          <w:rFonts w:ascii="Times New Roman" w:eastAsia="Times New Roman" w:hAnsi="Times New Roman" w:cs="Times New Roman"/>
          <w:b/>
          <w:sz w:val="20"/>
          <w:szCs w:val="20"/>
          <w:u w:val="single"/>
        </w:rPr>
        <w:t>на</w:t>
      </w:r>
      <w:proofErr w:type="gramEnd"/>
      <w:r w:rsidRPr="00A665F1">
        <w:rPr>
          <w:rFonts w:ascii="Times New Roman" w:eastAsia="Times New Roman" w:hAnsi="Times New Roman" w:cs="Times New Roman"/>
          <w:b/>
          <w:sz w:val="20"/>
          <w:szCs w:val="20"/>
          <w:u w:val="single"/>
        </w:rPr>
        <w:t xml:space="preserve"> ТС, нужно:</w:t>
      </w:r>
    </w:p>
    <w:p w:rsidR="00A665F1" w:rsidRPr="00A665F1" w:rsidRDefault="00A665F1" w:rsidP="00A665F1">
      <w:pPr>
        <w:numPr>
          <w:ilvl w:val="0"/>
          <w:numId w:val="9"/>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Обратиться в подразделение ГИБДД со следующими документами:</w:t>
      </w:r>
    </w:p>
    <w:p w:rsidR="00A665F1" w:rsidRPr="00A665F1" w:rsidRDefault="00A665F1" w:rsidP="00A665F1">
      <w:pPr>
        <w:numPr>
          <w:ilvl w:val="0"/>
          <w:numId w:val="10"/>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заявление;</w:t>
      </w:r>
    </w:p>
    <w:p w:rsidR="00A665F1" w:rsidRPr="00A665F1" w:rsidRDefault="00A665F1" w:rsidP="00A665F1">
      <w:pPr>
        <w:numPr>
          <w:ilvl w:val="0"/>
          <w:numId w:val="10"/>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документ, удостоверяющий личность заявителя;</w:t>
      </w:r>
    </w:p>
    <w:p w:rsidR="00A665F1" w:rsidRPr="00A665F1" w:rsidRDefault="00A665F1" w:rsidP="00A665F1">
      <w:pPr>
        <w:numPr>
          <w:ilvl w:val="0"/>
          <w:numId w:val="10"/>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доверенность или договор, если заявителем является представитель владельца ТС;</w:t>
      </w:r>
    </w:p>
    <w:p w:rsidR="00A665F1" w:rsidRPr="00A665F1" w:rsidRDefault="00A665F1" w:rsidP="00A665F1">
      <w:pPr>
        <w:numPr>
          <w:ilvl w:val="0"/>
          <w:numId w:val="10"/>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lastRenderedPageBreak/>
        <w:t>свидетельство об официальном утверждении типа цистерны (для цистерн);</w:t>
      </w:r>
    </w:p>
    <w:p w:rsidR="00A665F1" w:rsidRPr="00A665F1" w:rsidRDefault="00A665F1" w:rsidP="00A665F1">
      <w:pPr>
        <w:numPr>
          <w:ilvl w:val="0"/>
          <w:numId w:val="10"/>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свидетельство об испытании и (или) проверке цистерны с указанием перечня веществ, допущенных к перевозке (для цистерн).</w:t>
      </w:r>
    </w:p>
    <w:p w:rsidR="00A665F1" w:rsidRPr="00A665F1" w:rsidRDefault="00A665F1" w:rsidP="00A665F1">
      <w:pPr>
        <w:spacing w:after="300" w:line="420" w:lineRule="atLeast"/>
        <w:ind w:left="60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До 1 января 2021 г. предъявлять свидетельства для цистерн не обязательно (постановление Правительства РФ от 16 марта 2018 г. № 285).</w:t>
      </w:r>
    </w:p>
    <w:p w:rsidR="00A665F1" w:rsidRPr="00A665F1" w:rsidRDefault="00A665F1" w:rsidP="00A665F1">
      <w:pPr>
        <w:numPr>
          <w:ilvl w:val="0"/>
          <w:numId w:val="11"/>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Предоставить ТС для визуального осмотра. </w:t>
      </w:r>
    </w:p>
    <w:p w:rsidR="00A665F1" w:rsidRPr="00A665F1" w:rsidRDefault="00A665F1" w:rsidP="00A665F1">
      <w:pPr>
        <w:spacing w:after="300" w:line="420" w:lineRule="atLeast"/>
        <w:ind w:left="60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Должностное лицо проверит его на соответствие требованиям законодательства РФ, требованиям ДОПОГ и сведениям, указанным в документах.</w:t>
      </w:r>
    </w:p>
    <w:p w:rsidR="00A665F1" w:rsidRPr="00A665F1" w:rsidRDefault="00A665F1" w:rsidP="00A665F1">
      <w:pPr>
        <w:numPr>
          <w:ilvl w:val="0"/>
          <w:numId w:val="12"/>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Получить свидетельство о допуске.</w:t>
      </w:r>
    </w:p>
    <w:p w:rsidR="00A665F1" w:rsidRPr="00A665F1" w:rsidRDefault="00A665F1" w:rsidP="00A665F1">
      <w:pPr>
        <w:spacing w:after="300" w:line="420" w:lineRule="atLeast"/>
        <w:ind w:left="60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Согласно п. 20 регламента процедура не должна занимать более 3 часов.</w:t>
      </w:r>
    </w:p>
    <w:p w:rsidR="00A665F1" w:rsidRPr="00A665F1" w:rsidRDefault="00A665F1" w:rsidP="00A665F1">
      <w:pPr>
        <w:spacing w:after="300" w:line="420" w:lineRule="atLeast"/>
        <w:ind w:left="60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Госпошлины или другой платы не предусмотрено, поэтому оформление допуска на перевозку опасных грузов бесплатно.</w:t>
      </w:r>
    </w:p>
    <w:p w:rsidR="00A665F1" w:rsidRPr="00A665F1" w:rsidRDefault="00A665F1" w:rsidP="00A665F1">
      <w:pPr>
        <w:spacing w:after="300" w:line="420" w:lineRule="atLeast"/>
        <w:ind w:left="60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Отказать в выдаче свидетельства могут на основании:</w:t>
      </w:r>
    </w:p>
    <w:p w:rsidR="00A665F1" w:rsidRPr="00A665F1" w:rsidRDefault="00A665F1" w:rsidP="00A665F1">
      <w:pPr>
        <w:numPr>
          <w:ilvl w:val="0"/>
          <w:numId w:val="13"/>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недостоверности информации в представленных документах;</w:t>
      </w:r>
    </w:p>
    <w:p w:rsidR="00A665F1" w:rsidRPr="00A665F1" w:rsidRDefault="00A665F1" w:rsidP="00A665F1">
      <w:pPr>
        <w:numPr>
          <w:ilvl w:val="0"/>
          <w:numId w:val="13"/>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отсутствия сведений о пройденном техосмотре в ЕАИСТО;</w:t>
      </w:r>
    </w:p>
    <w:p w:rsidR="00A665F1" w:rsidRPr="00A665F1" w:rsidRDefault="00A665F1" w:rsidP="00A665F1">
      <w:pPr>
        <w:numPr>
          <w:ilvl w:val="0"/>
          <w:numId w:val="13"/>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непредставления авто на осмотр; </w:t>
      </w:r>
    </w:p>
    <w:p w:rsidR="00A665F1" w:rsidRPr="00A665F1" w:rsidRDefault="00A665F1" w:rsidP="00A665F1">
      <w:pPr>
        <w:numPr>
          <w:ilvl w:val="0"/>
          <w:numId w:val="13"/>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несанкционированных изменений в конструкцию ТС;</w:t>
      </w:r>
    </w:p>
    <w:p w:rsidR="00A665F1" w:rsidRPr="00A665F1" w:rsidRDefault="00A665F1" w:rsidP="00A665F1">
      <w:pPr>
        <w:numPr>
          <w:ilvl w:val="0"/>
          <w:numId w:val="13"/>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несоответствия маркировки автомобиля (номер кузова, двигателя и т.д.).</w:t>
      </w:r>
    </w:p>
    <w:p w:rsidR="00A665F1" w:rsidRPr="00A665F1" w:rsidRDefault="00A665F1" w:rsidP="00A665F1">
      <w:pPr>
        <w:shd w:val="clear" w:color="auto" w:fill="F4F7FF"/>
        <w:spacing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Свидетельство действительно 6 месяцев. При этом срок действия свидетельства не может превышать срока действия техосмотра.</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Например, срок действия техосмотра закончится через три месяца. Разрешение будет выдано также на 3 месяца. Если следующий техосмотр нужно проходить через восемь месяцев, то разрешение будет действовать 6 месяцев.</w:t>
      </w:r>
    </w:p>
    <w:p w:rsidR="00A665F1" w:rsidRPr="00A665F1" w:rsidRDefault="00A665F1" w:rsidP="00A665F1">
      <w:pPr>
        <w:spacing w:before="600" w:after="300" w:line="540" w:lineRule="atLeast"/>
        <w:jc w:val="both"/>
        <w:outlineLvl w:val="1"/>
        <w:rPr>
          <w:rFonts w:ascii="Times New Roman" w:eastAsia="Times New Roman" w:hAnsi="Times New Roman" w:cs="Times New Roman"/>
          <w:sz w:val="20"/>
          <w:szCs w:val="20"/>
        </w:rPr>
      </w:pPr>
      <w:bookmarkStart w:id="8" w:name="разрешение_на_перевозку_опасного_груза"/>
      <w:bookmarkEnd w:id="8"/>
      <w:r w:rsidRPr="00A665F1">
        <w:rPr>
          <w:rFonts w:ascii="Times New Roman" w:eastAsia="Times New Roman" w:hAnsi="Times New Roman" w:cs="Times New Roman"/>
          <w:sz w:val="20"/>
          <w:szCs w:val="20"/>
        </w:rPr>
        <w:t>Разрешение на движение ТС с опасным грузом</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lastRenderedPageBreak/>
        <w:t>Перевозка опасных грузов, относящихся по Европейскому соглашению о международной дорожной перевозке опасных грузов (ДОПОГ) к грузам повышенной опасности, допускается при наличии специального разрешения (пункт 1.1. статьи 31 ФЗ от 08.11.2007 г. N 257-ФЗ).</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 xml:space="preserve">Получить разрешение на перевозку особо опасных грузов можно на автомобиль, ранее внесенный в реестр категорированных транспортных средств </w:t>
      </w:r>
      <w:proofErr w:type="spellStart"/>
      <w:r w:rsidRPr="00A665F1">
        <w:rPr>
          <w:rFonts w:ascii="Times New Roman" w:eastAsia="Times New Roman" w:hAnsi="Times New Roman" w:cs="Times New Roman"/>
          <w:sz w:val="20"/>
          <w:szCs w:val="20"/>
        </w:rPr>
        <w:t>Росавтодора</w:t>
      </w:r>
      <w:proofErr w:type="spellEnd"/>
      <w:r w:rsidRPr="00A665F1">
        <w:rPr>
          <w:rFonts w:ascii="Times New Roman" w:eastAsia="Times New Roman" w:hAnsi="Times New Roman" w:cs="Times New Roman"/>
          <w:sz w:val="20"/>
          <w:szCs w:val="20"/>
        </w:rPr>
        <w:t xml:space="preserve"> (статья 31 ФЗ от 08.11.2007 г. N 257-ФЗ).</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noProof/>
          <w:sz w:val="20"/>
          <w:szCs w:val="20"/>
        </w:rPr>
        <w:lastRenderedPageBreak/>
        <w:drawing>
          <wp:inline distT="0" distB="0" distL="0" distR="0">
            <wp:extent cx="7794913" cy="10079996"/>
            <wp:effectExtent l="19050" t="0" r="0" b="0"/>
            <wp:docPr id="4" name="Рисунок 4" descr="https://onlinegibdd.ru/upload/files/razreshenie-na-perevoz-opasniy-gruz.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nlinegibdd.ru/upload/files/razreshenie-na-perevoz-opasniy-gruz.jpg">
                      <a:hlinkClick r:id="rId35"/>
                    </pic:cNvPr>
                    <pic:cNvPicPr>
                      <a:picLocks noChangeAspect="1" noChangeArrowheads="1"/>
                    </pic:cNvPicPr>
                  </pic:nvPicPr>
                  <pic:blipFill>
                    <a:blip r:embed="rId36"/>
                    <a:srcRect/>
                    <a:stretch>
                      <a:fillRect/>
                    </a:stretch>
                  </pic:blipFill>
                  <pic:spPr bwMode="auto">
                    <a:xfrm>
                      <a:off x="0" y="0"/>
                      <a:ext cx="7800891" cy="10087726"/>
                    </a:xfrm>
                    <a:prstGeom prst="rect">
                      <a:avLst/>
                    </a:prstGeom>
                    <a:noFill/>
                    <a:ln w="9525">
                      <a:noFill/>
                      <a:miter lim="800000"/>
                      <a:headEnd/>
                      <a:tailEnd/>
                    </a:ln>
                  </pic:spPr>
                </pic:pic>
              </a:graphicData>
            </a:graphic>
          </wp:inline>
        </w:drawing>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lastRenderedPageBreak/>
        <w:t xml:space="preserve">Порядок выдачи специального разрешения установлен Приказом Минтранса РФ от 04.07.2011 №179. Оформляется разрешение в управлении </w:t>
      </w:r>
      <w:proofErr w:type="spellStart"/>
      <w:r w:rsidRPr="00A665F1">
        <w:rPr>
          <w:rFonts w:ascii="Times New Roman" w:eastAsia="Times New Roman" w:hAnsi="Times New Roman" w:cs="Times New Roman"/>
          <w:sz w:val="20"/>
          <w:szCs w:val="20"/>
        </w:rPr>
        <w:t>Ространснадзора</w:t>
      </w:r>
      <w:proofErr w:type="spellEnd"/>
      <w:r w:rsidRPr="00A665F1">
        <w:rPr>
          <w:rFonts w:ascii="Times New Roman" w:eastAsia="Times New Roman" w:hAnsi="Times New Roman" w:cs="Times New Roman"/>
          <w:sz w:val="20"/>
          <w:szCs w:val="20"/>
        </w:rPr>
        <w:t xml:space="preserve"> по месту регистрации заявителя. Можно отправить заявление с копиями документов по почте или заполнить его на портале </w:t>
      </w:r>
      <w:proofErr w:type="spellStart"/>
      <w:r w:rsidRPr="00A665F1">
        <w:rPr>
          <w:rFonts w:ascii="Times New Roman" w:eastAsia="Times New Roman" w:hAnsi="Times New Roman" w:cs="Times New Roman"/>
          <w:sz w:val="20"/>
          <w:szCs w:val="20"/>
        </w:rPr>
        <w:t>госуслуг</w:t>
      </w:r>
      <w:proofErr w:type="spellEnd"/>
      <w:r w:rsidRPr="00A665F1">
        <w:rPr>
          <w:rFonts w:ascii="Times New Roman" w:eastAsia="Times New Roman" w:hAnsi="Times New Roman" w:cs="Times New Roman"/>
          <w:sz w:val="20"/>
          <w:szCs w:val="20"/>
        </w:rPr>
        <w:t>. Образец заявления есть в приложении № 2 к Приказу.</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Перечень документов, прилагаемых к заявлению:</w:t>
      </w:r>
    </w:p>
    <w:p w:rsidR="00A665F1" w:rsidRPr="00A665F1" w:rsidRDefault="00A665F1" w:rsidP="00A665F1">
      <w:pPr>
        <w:numPr>
          <w:ilvl w:val="0"/>
          <w:numId w:val="14"/>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копия СТС или договора аренды автомобиля;</w:t>
      </w:r>
    </w:p>
    <w:p w:rsidR="00A665F1" w:rsidRPr="00A665F1" w:rsidRDefault="00A665F1" w:rsidP="00A665F1">
      <w:pPr>
        <w:numPr>
          <w:ilvl w:val="0"/>
          <w:numId w:val="14"/>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копия свидетельства о допуске ТС к перевозке опасных грузов;</w:t>
      </w:r>
    </w:p>
    <w:p w:rsidR="00A665F1" w:rsidRPr="00A665F1" w:rsidRDefault="00A665F1" w:rsidP="00A665F1">
      <w:pPr>
        <w:numPr>
          <w:ilvl w:val="0"/>
          <w:numId w:val="14"/>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копия свидетельства о допуске водителя к перевозке опасных грузов;</w:t>
      </w:r>
    </w:p>
    <w:p w:rsidR="00A665F1" w:rsidRPr="00A665F1" w:rsidRDefault="00A665F1" w:rsidP="00A665F1">
      <w:pPr>
        <w:numPr>
          <w:ilvl w:val="0"/>
          <w:numId w:val="14"/>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доверенность, если обращается не собственник ТС, а его представитель.</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Кроме этого нужно представить схему маршрута перевозки со стоянками и заправками. А также сведения о перевозимом грузе: наименование, описание, класс, номер ООН.</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Уполномоченный орган проверяет полноту и достоверность сведений. Проверяет соответствие технических характеристик транспорта требованиям безопасности. </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В результате владельцам дорог, по которым проходит маршрут, направляется заявка на его согласование либо в выдаче разрешения отказывается.</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Причины, по которым могут отказать в выдаче разрешения:</w:t>
      </w:r>
    </w:p>
    <w:p w:rsidR="00A665F1" w:rsidRPr="00A665F1" w:rsidRDefault="00A665F1" w:rsidP="00A665F1">
      <w:pPr>
        <w:numPr>
          <w:ilvl w:val="0"/>
          <w:numId w:val="15"/>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маршрут движения не проходит по дорогам федерального значения;</w:t>
      </w:r>
    </w:p>
    <w:p w:rsidR="00A665F1" w:rsidRPr="00A665F1" w:rsidRDefault="00A665F1" w:rsidP="00A665F1">
      <w:pPr>
        <w:numPr>
          <w:ilvl w:val="0"/>
          <w:numId w:val="15"/>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несоответствие требованиям ДОПОГ по обеспечению безопасности перевозки опасного груза;</w:t>
      </w:r>
    </w:p>
    <w:p w:rsidR="00A665F1" w:rsidRPr="00A665F1" w:rsidRDefault="00A665F1" w:rsidP="00A665F1">
      <w:pPr>
        <w:numPr>
          <w:ilvl w:val="0"/>
          <w:numId w:val="15"/>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представлены не все документы или они не достоверны;</w:t>
      </w:r>
    </w:p>
    <w:p w:rsidR="00A665F1" w:rsidRPr="00A665F1" w:rsidRDefault="00A665F1" w:rsidP="00A665F1">
      <w:pPr>
        <w:numPr>
          <w:ilvl w:val="0"/>
          <w:numId w:val="15"/>
        </w:numPr>
        <w:spacing w:after="120" w:line="420" w:lineRule="atLeast"/>
        <w:ind w:left="240"/>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отсутствуют сведения о включении ТС в реестр категорированных транспортных средств. </w:t>
      </w:r>
    </w:p>
    <w:p w:rsidR="00A665F1" w:rsidRPr="00A665F1" w:rsidRDefault="00A665F1" w:rsidP="00A665F1">
      <w:pPr>
        <w:shd w:val="clear" w:color="auto" w:fill="F4F7FF"/>
        <w:spacing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Госпошлина в соответствии с п. 111 ст. 333.33 Налогового кодекса Российской Федерации составит 1300 рублей. </w:t>
      </w:r>
    </w:p>
    <w:p w:rsidR="00A665F1" w:rsidRPr="00A665F1" w:rsidRDefault="00A665F1" w:rsidP="00A665F1">
      <w:pPr>
        <w:spacing w:after="300" w:line="42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 </w:t>
      </w:r>
    </w:p>
    <w:p w:rsidR="00A665F1" w:rsidRPr="00A665F1" w:rsidRDefault="00A665F1" w:rsidP="00A665F1">
      <w:pPr>
        <w:shd w:val="clear" w:color="auto" w:fill="F9FAFD"/>
        <w:spacing w:after="180" w:line="450" w:lineRule="atLeast"/>
        <w:jc w:val="both"/>
        <w:outlineLvl w:val="2"/>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Не пропустите новые полезные публикации</w:t>
      </w:r>
    </w:p>
    <w:p w:rsidR="00A665F1" w:rsidRPr="00A665F1" w:rsidRDefault="00A665F1" w:rsidP="00A665F1">
      <w:pPr>
        <w:shd w:val="clear" w:color="auto" w:fill="F9FAFD"/>
        <w:spacing w:line="360" w:lineRule="atLeast"/>
        <w:jc w:val="both"/>
        <w:rPr>
          <w:rFonts w:ascii="Times New Roman" w:eastAsia="Times New Roman" w:hAnsi="Times New Roman" w:cs="Times New Roman"/>
          <w:sz w:val="20"/>
          <w:szCs w:val="20"/>
        </w:rPr>
      </w:pPr>
      <w:r w:rsidRPr="00A665F1">
        <w:rPr>
          <w:rFonts w:ascii="Times New Roman" w:eastAsia="Times New Roman" w:hAnsi="Times New Roman" w:cs="Times New Roman"/>
          <w:sz w:val="20"/>
          <w:szCs w:val="20"/>
        </w:rPr>
        <w:t xml:space="preserve">Мы расскажем о тонкостях законодательства, поможем в этом разобраться и подскажем, что делать </w:t>
      </w:r>
      <w:proofErr w:type="gramStart"/>
      <w:r w:rsidRPr="00A665F1">
        <w:rPr>
          <w:rFonts w:ascii="Times New Roman" w:eastAsia="Times New Roman" w:hAnsi="Times New Roman" w:cs="Times New Roman"/>
          <w:sz w:val="20"/>
          <w:szCs w:val="20"/>
        </w:rPr>
        <w:t>в</w:t>
      </w:r>
      <w:proofErr w:type="gramEnd"/>
      <w:r w:rsidRPr="00A665F1">
        <w:rPr>
          <w:rFonts w:ascii="Times New Roman" w:eastAsia="Times New Roman" w:hAnsi="Times New Roman" w:cs="Times New Roman"/>
          <w:sz w:val="20"/>
          <w:szCs w:val="20"/>
        </w:rPr>
        <w:t xml:space="preserve"> спорных</w:t>
      </w:r>
    </w:p>
    <w:p w:rsidR="005F15A1" w:rsidRPr="00A665F1" w:rsidRDefault="005F15A1" w:rsidP="00A665F1">
      <w:pPr>
        <w:jc w:val="both"/>
        <w:rPr>
          <w:rFonts w:ascii="Times New Roman" w:hAnsi="Times New Roman" w:cs="Times New Roman"/>
          <w:sz w:val="20"/>
          <w:szCs w:val="20"/>
        </w:rPr>
      </w:pPr>
    </w:p>
    <w:sectPr w:rsidR="005F15A1" w:rsidRPr="00A665F1" w:rsidSect="00CE40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0A2"/>
    <w:multiLevelType w:val="multilevel"/>
    <w:tmpl w:val="C8483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566464"/>
    <w:multiLevelType w:val="multilevel"/>
    <w:tmpl w:val="564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236BB"/>
    <w:multiLevelType w:val="multilevel"/>
    <w:tmpl w:val="CE58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B5DE7"/>
    <w:multiLevelType w:val="multilevel"/>
    <w:tmpl w:val="447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F6C53"/>
    <w:multiLevelType w:val="multilevel"/>
    <w:tmpl w:val="EAE6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11E56"/>
    <w:multiLevelType w:val="multilevel"/>
    <w:tmpl w:val="0648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1247D"/>
    <w:multiLevelType w:val="multilevel"/>
    <w:tmpl w:val="FF2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40A3A"/>
    <w:multiLevelType w:val="multilevel"/>
    <w:tmpl w:val="F52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536277"/>
    <w:multiLevelType w:val="multilevel"/>
    <w:tmpl w:val="698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893537"/>
    <w:multiLevelType w:val="multilevel"/>
    <w:tmpl w:val="9E9092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708624E"/>
    <w:multiLevelType w:val="multilevel"/>
    <w:tmpl w:val="1262A6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C7161"/>
    <w:multiLevelType w:val="multilevel"/>
    <w:tmpl w:val="EEE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96430E"/>
    <w:multiLevelType w:val="multilevel"/>
    <w:tmpl w:val="887EB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6069CA"/>
    <w:multiLevelType w:val="multilevel"/>
    <w:tmpl w:val="7720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B0363B"/>
    <w:multiLevelType w:val="multilevel"/>
    <w:tmpl w:val="688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5DB9"/>
    <w:multiLevelType w:val="multilevel"/>
    <w:tmpl w:val="B822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1B2AA4"/>
    <w:multiLevelType w:val="multilevel"/>
    <w:tmpl w:val="3DF8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FA2275"/>
    <w:multiLevelType w:val="multilevel"/>
    <w:tmpl w:val="3C84E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3"/>
  </w:num>
  <w:num w:numId="4">
    <w:abstractNumId w:val="2"/>
  </w:num>
  <w:num w:numId="5">
    <w:abstractNumId w:val="5"/>
  </w:num>
  <w:num w:numId="6">
    <w:abstractNumId w:val="7"/>
  </w:num>
  <w:num w:numId="7">
    <w:abstractNumId w:val="6"/>
  </w:num>
  <w:num w:numId="8">
    <w:abstractNumId w:val="13"/>
  </w:num>
  <w:num w:numId="9">
    <w:abstractNumId w:val="12"/>
  </w:num>
  <w:num w:numId="10">
    <w:abstractNumId w:val="14"/>
  </w:num>
  <w:num w:numId="11">
    <w:abstractNumId w:val="17"/>
  </w:num>
  <w:num w:numId="12">
    <w:abstractNumId w:val="0"/>
  </w:num>
  <w:num w:numId="13">
    <w:abstractNumId w:val="11"/>
  </w:num>
  <w:num w:numId="14">
    <w:abstractNumId w:val="8"/>
  </w:num>
  <w:num w:numId="15">
    <w:abstractNumId w:val="4"/>
  </w:num>
  <w:num w:numId="16">
    <w:abstractNumId w:val="16"/>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65F1"/>
    <w:rsid w:val="005F15A1"/>
    <w:rsid w:val="006F3B69"/>
    <w:rsid w:val="00A665F1"/>
    <w:rsid w:val="00CE4091"/>
    <w:rsid w:val="00E31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91"/>
  </w:style>
  <w:style w:type="paragraph" w:styleId="2">
    <w:name w:val="heading 2"/>
    <w:basedOn w:val="a"/>
    <w:link w:val="20"/>
    <w:uiPriority w:val="9"/>
    <w:qFormat/>
    <w:rsid w:val="00A665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665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65F1"/>
    <w:rPr>
      <w:rFonts w:ascii="Times New Roman" w:eastAsiaTheme="minorHAnsi" w:hAnsi="Times New Roman" w:cs="Times New Roman"/>
      <w:sz w:val="24"/>
      <w:szCs w:val="24"/>
      <w:lang w:eastAsia="en-US"/>
    </w:rPr>
  </w:style>
  <w:style w:type="character" w:customStyle="1" w:styleId="20">
    <w:name w:val="Заголовок 2 Знак"/>
    <w:basedOn w:val="a0"/>
    <w:link w:val="2"/>
    <w:uiPriority w:val="9"/>
    <w:rsid w:val="00A665F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665F1"/>
    <w:rPr>
      <w:rFonts w:ascii="Times New Roman" w:eastAsia="Times New Roman" w:hAnsi="Times New Roman" w:cs="Times New Roman"/>
      <w:b/>
      <w:bCs/>
      <w:sz w:val="27"/>
      <w:szCs w:val="27"/>
    </w:rPr>
  </w:style>
  <w:style w:type="character" w:styleId="a4">
    <w:name w:val="Hyperlink"/>
    <w:basedOn w:val="a0"/>
    <w:uiPriority w:val="99"/>
    <w:semiHidden/>
    <w:unhideWhenUsed/>
    <w:rsid w:val="00A665F1"/>
    <w:rPr>
      <w:color w:val="0000FF"/>
      <w:u w:val="single"/>
    </w:rPr>
  </w:style>
  <w:style w:type="character" w:styleId="a5">
    <w:name w:val="Strong"/>
    <w:basedOn w:val="a0"/>
    <w:uiPriority w:val="22"/>
    <w:qFormat/>
    <w:rsid w:val="00A665F1"/>
    <w:rPr>
      <w:b/>
      <w:bCs/>
    </w:rPr>
  </w:style>
  <w:style w:type="paragraph" w:styleId="a6">
    <w:name w:val="Balloon Text"/>
    <w:basedOn w:val="a"/>
    <w:link w:val="a7"/>
    <w:uiPriority w:val="99"/>
    <w:semiHidden/>
    <w:unhideWhenUsed/>
    <w:rsid w:val="00A665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65F1"/>
    <w:rPr>
      <w:rFonts w:ascii="Tahoma" w:hAnsi="Tahoma" w:cs="Tahoma"/>
      <w:sz w:val="16"/>
      <w:szCs w:val="16"/>
    </w:rPr>
  </w:style>
  <w:style w:type="character" w:styleId="HTML">
    <w:name w:val="HTML Acronym"/>
    <w:basedOn w:val="a0"/>
    <w:uiPriority w:val="99"/>
    <w:semiHidden/>
    <w:unhideWhenUsed/>
    <w:rsid w:val="00E31012"/>
  </w:style>
</w:styles>
</file>

<file path=word/webSettings.xml><?xml version="1.0" encoding="utf-8"?>
<w:webSettings xmlns:r="http://schemas.openxmlformats.org/officeDocument/2006/relationships" xmlns:w="http://schemas.openxmlformats.org/wordprocessingml/2006/main">
  <w:divs>
    <w:div w:id="431780078">
      <w:bodyDiv w:val="1"/>
      <w:marLeft w:val="0"/>
      <w:marRight w:val="0"/>
      <w:marTop w:val="0"/>
      <w:marBottom w:val="0"/>
      <w:divBdr>
        <w:top w:val="none" w:sz="0" w:space="0" w:color="auto"/>
        <w:left w:val="none" w:sz="0" w:space="0" w:color="auto"/>
        <w:bottom w:val="none" w:sz="0" w:space="0" w:color="auto"/>
        <w:right w:val="none" w:sz="0" w:space="0" w:color="auto"/>
      </w:divBdr>
      <w:divsChild>
        <w:div w:id="364526423">
          <w:marLeft w:val="0"/>
          <w:marRight w:val="0"/>
          <w:marTop w:val="0"/>
          <w:marBottom w:val="600"/>
          <w:divBdr>
            <w:top w:val="none" w:sz="0" w:space="0" w:color="auto"/>
            <w:left w:val="none" w:sz="0" w:space="0" w:color="auto"/>
            <w:bottom w:val="none" w:sz="0" w:space="0" w:color="auto"/>
            <w:right w:val="none" w:sz="0" w:space="0" w:color="auto"/>
          </w:divBdr>
        </w:div>
        <w:div w:id="1918973741">
          <w:marLeft w:val="0"/>
          <w:marRight w:val="0"/>
          <w:marTop w:val="180"/>
          <w:marBottom w:val="300"/>
          <w:divBdr>
            <w:top w:val="none" w:sz="0" w:space="0" w:color="auto"/>
            <w:left w:val="none" w:sz="0" w:space="0" w:color="auto"/>
            <w:bottom w:val="none" w:sz="0" w:space="0" w:color="auto"/>
            <w:right w:val="none" w:sz="0" w:space="0" w:color="auto"/>
          </w:divBdr>
          <w:divsChild>
            <w:div w:id="1611693883">
              <w:marLeft w:val="0"/>
              <w:marRight w:val="-30"/>
              <w:marTop w:val="0"/>
              <w:marBottom w:val="0"/>
              <w:divBdr>
                <w:top w:val="none" w:sz="0" w:space="0" w:color="auto"/>
                <w:left w:val="none" w:sz="0" w:space="0" w:color="auto"/>
                <w:bottom w:val="none" w:sz="0" w:space="0" w:color="auto"/>
                <w:right w:val="single" w:sz="12" w:space="9" w:color="C3CAD3"/>
              </w:divBdr>
            </w:div>
            <w:div w:id="1313411606">
              <w:marLeft w:val="-30"/>
              <w:marRight w:val="0"/>
              <w:marTop w:val="0"/>
              <w:marBottom w:val="0"/>
              <w:divBdr>
                <w:top w:val="none" w:sz="0" w:space="0" w:color="auto"/>
                <w:left w:val="single" w:sz="12" w:space="12" w:color="C3CAD3"/>
                <w:bottom w:val="none" w:sz="0" w:space="0" w:color="auto"/>
                <w:right w:val="none" w:sz="0" w:space="0" w:color="auto"/>
              </w:divBdr>
            </w:div>
          </w:divsChild>
        </w:div>
        <w:div w:id="1792741975">
          <w:marLeft w:val="0"/>
          <w:marRight w:val="0"/>
          <w:marTop w:val="180"/>
          <w:marBottom w:val="300"/>
          <w:divBdr>
            <w:top w:val="none" w:sz="0" w:space="0" w:color="auto"/>
            <w:left w:val="none" w:sz="0" w:space="0" w:color="auto"/>
            <w:bottom w:val="none" w:sz="0" w:space="0" w:color="auto"/>
            <w:right w:val="none" w:sz="0" w:space="0" w:color="auto"/>
          </w:divBdr>
          <w:divsChild>
            <w:div w:id="1404983501">
              <w:marLeft w:val="0"/>
              <w:marRight w:val="-30"/>
              <w:marTop w:val="0"/>
              <w:marBottom w:val="0"/>
              <w:divBdr>
                <w:top w:val="none" w:sz="0" w:space="0" w:color="auto"/>
                <w:left w:val="none" w:sz="0" w:space="0" w:color="auto"/>
                <w:bottom w:val="none" w:sz="0" w:space="0" w:color="auto"/>
                <w:right w:val="single" w:sz="12" w:space="9" w:color="C3CAD3"/>
              </w:divBdr>
            </w:div>
            <w:div w:id="2105611688">
              <w:marLeft w:val="-30"/>
              <w:marRight w:val="0"/>
              <w:marTop w:val="0"/>
              <w:marBottom w:val="0"/>
              <w:divBdr>
                <w:top w:val="none" w:sz="0" w:space="0" w:color="auto"/>
                <w:left w:val="single" w:sz="12" w:space="12" w:color="C3CAD3"/>
                <w:bottom w:val="none" w:sz="0" w:space="0" w:color="auto"/>
                <w:right w:val="none" w:sz="0" w:space="0" w:color="auto"/>
              </w:divBdr>
            </w:div>
          </w:divsChild>
        </w:div>
        <w:div w:id="720598619">
          <w:marLeft w:val="0"/>
          <w:marRight w:val="0"/>
          <w:marTop w:val="300"/>
          <w:marBottom w:val="300"/>
          <w:divBdr>
            <w:top w:val="none" w:sz="0" w:space="0" w:color="auto"/>
            <w:left w:val="none" w:sz="0" w:space="0" w:color="auto"/>
            <w:bottom w:val="none" w:sz="0" w:space="0" w:color="auto"/>
            <w:right w:val="none" w:sz="0" w:space="0" w:color="auto"/>
          </w:divBdr>
        </w:div>
        <w:div w:id="417137924">
          <w:marLeft w:val="0"/>
          <w:marRight w:val="0"/>
          <w:marTop w:val="360"/>
          <w:marBottom w:val="600"/>
          <w:divBdr>
            <w:top w:val="none" w:sz="0" w:space="0" w:color="auto"/>
            <w:left w:val="none" w:sz="0" w:space="0" w:color="auto"/>
            <w:bottom w:val="none" w:sz="0" w:space="0" w:color="auto"/>
            <w:right w:val="none" w:sz="0" w:space="0" w:color="auto"/>
          </w:divBdr>
          <w:divsChild>
            <w:div w:id="943541240">
              <w:marLeft w:val="0"/>
              <w:marRight w:val="0"/>
              <w:marTop w:val="0"/>
              <w:marBottom w:val="0"/>
              <w:divBdr>
                <w:top w:val="none" w:sz="0" w:space="0" w:color="auto"/>
                <w:left w:val="none" w:sz="0" w:space="0" w:color="auto"/>
                <w:bottom w:val="none" w:sz="0" w:space="0" w:color="auto"/>
                <w:right w:val="none" w:sz="0" w:space="0" w:color="auto"/>
              </w:divBdr>
              <w:divsChild>
                <w:div w:id="7252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2079">
          <w:marLeft w:val="0"/>
          <w:marRight w:val="0"/>
          <w:marTop w:val="300"/>
          <w:marBottom w:val="300"/>
          <w:divBdr>
            <w:top w:val="none" w:sz="0" w:space="0" w:color="auto"/>
            <w:left w:val="none" w:sz="0" w:space="0" w:color="auto"/>
            <w:bottom w:val="none" w:sz="0" w:space="0" w:color="auto"/>
            <w:right w:val="none" w:sz="0" w:space="0" w:color="auto"/>
          </w:divBdr>
        </w:div>
        <w:div w:id="1042831127">
          <w:marLeft w:val="0"/>
          <w:marRight w:val="0"/>
          <w:marTop w:val="300"/>
          <w:marBottom w:val="300"/>
          <w:divBdr>
            <w:top w:val="none" w:sz="0" w:space="0" w:color="auto"/>
            <w:left w:val="none" w:sz="0" w:space="0" w:color="auto"/>
            <w:bottom w:val="none" w:sz="0" w:space="0" w:color="auto"/>
            <w:right w:val="none" w:sz="0" w:space="0" w:color="auto"/>
          </w:divBdr>
        </w:div>
        <w:div w:id="1062292039">
          <w:marLeft w:val="0"/>
          <w:marRight w:val="0"/>
          <w:marTop w:val="780"/>
          <w:marBottom w:val="600"/>
          <w:divBdr>
            <w:top w:val="none" w:sz="0" w:space="0" w:color="auto"/>
            <w:left w:val="none" w:sz="0" w:space="0" w:color="auto"/>
            <w:bottom w:val="none" w:sz="0" w:space="0" w:color="auto"/>
            <w:right w:val="none" w:sz="0" w:space="0" w:color="auto"/>
          </w:divBdr>
        </w:div>
      </w:divsChild>
    </w:div>
    <w:div w:id="8851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ofoil.ru/Autofueltransport/Images/Fig9.jpg" TargetMode="External"/><Relationship Id="rId13" Type="http://schemas.openxmlformats.org/officeDocument/2006/relationships/hyperlink" Target="http://proofoil.ru/Autofueltransport/Images/%D0%94%D0%B5%D0%BA%D0%BB%D0%B0%D1%80%D0%B0%D1%86%D0%B8%D1%8F.docx" TargetMode="External"/><Relationship Id="rId18" Type="http://schemas.openxmlformats.org/officeDocument/2006/relationships/hyperlink" Target="https://onlinegibdd.ru/articles/view/perevozka-opasnogo-gruza" TargetMode="External"/><Relationship Id="rId26" Type="http://schemas.openxmlformats.org/officeDocument/2006/relationships/hyperlink" Target="https://onlinegibdd.ru/articles/view/perevozka-opasnogo-gruza" TargetMode="External"/><Relationship Id="rId3" Type="http://schemas.openxmlformats.org/officeDocument/2006/relationships/settings" Target="settings.xml"/><Relationship Id="rId21" Type="http://schemas.openxmlformats.org/officeDocument/2006/relationships/hyperlink" Target="https://onlinegibdd.ru/articles/view/perevozka-opasnogo-gruza" TargetMode="External"/><Relationship Id="rId34" Type="http://schemas.openxmlformats.org/officeDocument/2006/relationships/hyperlink" Target="https://www.garant.ru/products/ipo/prime/doc/73263915/" TargetMode="External"/><Relationship Id="rId7" Type="http://schemas.openxmlformats.org/officeDocument/2006/relationships/hyperlink" Target="http://proofoil.ru/Autofueltransport/Images/%D0%9E%D0%93%20%D0%BE%D0%BF%D0%B8%D1%81%D1%8C.doc" TargetMode="External"/><Relationship Id="rId12" Type="http://schemas.openxmlformats.org/officeDocument/2006/relationships/hyperlink" Target="http://proofoil.ru/Autofueltransport/Images/obrazec_3_28_07_14.doc" TargetMode="External"/><Relationship Id="rId17" Type="http://schemas.openxmlformats.org/officeDocument/2006/relationships/hyperlink" Target="http://proofoil.ru/Autofueltransport/Images/%D0%A1%D0%B2%D0%B8%D0%B4%D0%B5%D1%82%D0%B5%D0%BB%D1%8C%D1%81%D1%82%D0%B2%D0%BE_%D0%A2%D0%A1.docx" TargetMode="External"/><Relationship Id="rId25" Type="http://schemas.openxmlformats.org/officeDocument/2006/relationships/hyperlink" Target="https://onlinegibdd.ru/articles/view/perevozka-opasnogo-gruza" TargetMode="External"/><Relationship Id="rId33" Type="http://schemas.openxmlformats.org/officeDocument/2006/relationships/image" Target="media/image1.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oofoil.ru/Autofueltransport/Images/%D0%A8%D0%B0%D0%B1%D0%BB%D0%BE%D0%BD_%D0%B1%D0%BB%D0%B0%D0%BD%D0%BA%D0%B0_%D0%BC%D0%B0%D1%80%D1%88%D1%80%D1%83%D1%82%D0%B0.doc" TargetMode="External"/><Relationship Id="rId20" Type="http://schemas.openxmlformats.org/officeDocument/2006/relationships/hyperlink" Target="https://onlinegibdd.ru/articles/view/perevozka-opasnogo-gruza" TargetMode="External"/><Relationship Id="rId29" Type="http://schemas.openxmlformats.org/officeDocument/2006/relationships/hyperlink" Target="http://www.consultant.ru/document/cons_doc_LAW_121040/" TargetMode="External"/><Relationship Id="rId1" Type="http://schemas.openxmlformats.org/officeDocument/2006/relationships/numbering" Target="numbering.xml"/><Relationship Id="rId6" Type="http://schemas.openxmlformats.org/officeDocument/2006/relationships/hyperlink" Target="http://proofoil.ru/Autofueltransport/Images/%D0%9E%D0%93%20%D0%BF%D1%80%D0%B8%D0%BB%D0%BE%D0%B6%D0%B5%D0%BD%D0%B8%D0%B5%20%D0%BA%20%D0%B7%D0%B0%D1%8F%D0%B2%D0%BB%D0%B5%D0%BD%D0%B8%D1%8E.docx" TargetMode="External"/><Relationship Id="rId11" Type="http://schemas.openxmlformats.org/officeDocument/2006/relationships/hyperlink" Target="http://proofoil.ru/Autofueltransport/Images/sved_kategr_2_28_07_14.xls" TargetMode="External"/><Relationship Id="rId24" Type="http://schemas.openxmlformats.org/officeDocument/2006/relationships/hyperlink" Target="https://onlinegibdd.ru/articles/view/perevozka-opasnogo-gruza" TargetMode="External"/><Relationship Id="rId32" Type="http://schemas.openxmlformats.org/officeDocument/2006/relationships/hyperlink" Target="https://onlinegibdd.ru/upload/files/dopusk-ts-opasniy-gruz.jpg" TargetMode="External"/><Relationship Id="rId37" Type="http://schemas.openxmlformats.org/officeDocument/2006/relationships/fontTable" Target="fontTable.xml"/><Relationship Id="rId5" Type="http://schemas.openxmlformats.org/officeDocument/2006/relationships/hyperlink" Target="http://proofoil.ru/Autofueltransport/Images/%D0%9E%D0%93%20%D0%B7%D0%B0%D1%8F%D0%B2%D0%BB%D0%B5%D0%BD%D0%B8%D0%B5.doc" TargetMode="External"/><Relationship Id="rId15" Type="http://schemas.openxmlformats.org/officeDocument/2006/relationships/hyperlink" Target="http://proofoil.ru/Autofueltransport/Images/Avariynaya_kartochka.docx" TargetMode="External"/><Relationship Id="rId23" Type="http://schemas.openxmlformats.org/officeDocument/2006/relationships/hyperlink" Target="https://onlinegibdd.ru/articles/view/perevozka-opasnogo-gruza" TargetMode="External"/><Relationship Id="rId28" Type="http://schemas.openxmlformats.org/officeDocument/2006/relationships/hyperlink" Target="http://base.garant.ru/5369673/" TargetMode="External"/><Relationship Id="rId36" Type="http://schemas.openxmlformats.org/officeDocument/2006/relationships/image" Target="media/image2.jpeg"/><Relationship Id="rId10" Type="http://schemas.openxmlformats.org/officeDocument/2006/relationships/hyperlink" Target="mailto:utb@fad.ru" TargetMode="External"/><Relationship Id="rId19" Type="http://schemas.openxmlformats.org/officeDocument/2006/relationships/hyperlink" Target="https://onlinegibdd.ru/articles/view/perevozka-opasnogo-gruza" TargetMode="External"/><Relationship Id="rId31" Type="http://schemas.openxmlformats.org/officeDocument/2006/relationships/hyperlink" Target="https://onlinegibdd.ru/registratsija_new/?your=1&amp;_from=article_check_vu" TargetMode="External"/><Relationship Id="rId4" Type="http://schemas.openxmlformats.org/officeDocument/2006/relationships/webSettings" Target="webSettings.xml"/><Relationship Id="rId9" Type="http://schemas.openxmlformats.org/officeDocument/2006/relationships/hyperlink" Target="http://proofoil.ru/Autofueltransport/Images/%D0%9A%D0%B2%D0%B8%D1%82%D0%B0%D0%BD%D1%86%D0%B8%D1%8F.doc" TargetMode="External"/><Relationship Id="rId14" Type="http://schemas.openxmlformats.org/officeDocument/2006/relationships/hyperlink" Target="http://proofoil.ru/Autofueltransport/Autofueltransport16.html" TargetMode="External"/><Relationship Id="rId22" Type="http://schemas.openxmlformats.org/officeDocument/2006/relationships/hyperlink" Target="https://onlinegibdd.ru/articles/view/perevozka-opasnogo-gruza" TargetMode="External"/><Relationship Id="rId27" Type="http://schemas.openxmlformats.org/officeDocument/2006/relationships/hyperlink" Target="https://onlinegibdd.ru/articles/view/perevozka-opasnogo-gruza" TargetMode="External"/><Relationship Id="rId30" Type="http://schemas.openxmlformats.org/officeDocument/2006/relationships/hyperlink" Target="http://www.consultant.ru/document/cons_doc_LAW_113363/" TargetMode="External"/><Relationship Id="rId35" Type="http://schemas.openxmlformats.org/officeDocument/2006/relationships/hyperlink" Target="https://onlinegibdd.ru/upload/files/razreshenie-na-perevoz-opasniy-gruz.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4220</Words>
  <Characters>24059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2022-08-25T05:53:00Z</dcterms:created>
  <dcterms:modified xsi:type="dcterms:W3CDTF">2022-08-25T06:41:00Z</dcterms:modified>
</cp:coreProperties>
</file>