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0" w:rsidRPr="00102166" w:rsidRDefault="00B60220" w:rsidP="00B60220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МДК 03.01.Организация и управление персоналом производственного подразделения.</w:t>
      </w:r>
    </w:p>
    <w:p w:rsidR="00B60220" w:rsidRPr="00102166" w:rsidRDefault="00B60220" w:rsidP="00B60220">
      <w:pPr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102166"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 w:rsidRPr="00102166"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B60220" w:rsidRPr="00102166" w:rsidRDefault="00DE4436" w:rsidP="00B60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Группа:№ПР01-20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166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9-10</w:t>
      </w:r>
      <w:r w:rsidRPr="001021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Сигналы аварийного оповещения. Места расположения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асения. Главные и запасные выходы из шахты. Суть безопасного состояния рабочего места. 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1.Теория 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5"/>
        <w:shd w:val="clear" w:color="auto" w:fill="FFFFFF"/>
        <w:rPr>
          <w:b/>
        </w:rPr>
      </w:pPr>
      <w:r>
        <w:rPr>
          <w:b/>
        </w:rPr>
        <w:t>Перечень вопросов, рассматриваемых в теме.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1.Сигналы аварийного оповещения.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Места расположения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асения.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Главные и запасные выходы из шахты. 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4.Суть безопасного состояния рабочего места. 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5"/>
        <w:shd w:val="clear" w:color="auto" w:fill="FFFFFF"/>
        <w:rPr>
          <w:b/>
        </w:rPr>
      </w:pPr>
      <w:r w:rsidRPr="0068733A">
        <w:rPr>
          <w:i/>
        </w:rPr>
        <w:t>Уважаемые</w:t>
      </w:r>
      <w:r>
        <w:rPr>
          <w:i/>
        </w:rPr>
        <w:t xml:space="preserve"> студенты, изучите</w:t>
      </w:r>
      <w:r w:rsidRPr="0068733A">
        <w:rPr>
          <w:i/>
        </w:rPr>
        <w:t>,</w:t>
      </w:r>
      <w:r>
        <w:rPr>
          <w:i/>
        </w:rPr>
        <w:t xml:space="preserve"> </w:t>
      </w:r>
      <w:r w:rsidRPr="0068733A">
        <w:rPr>
          <w:i/>
        </w:rPr>
        <w:t>пожалуйста,</w:t>
      </w:r>
      <w:r>
        <w:rPr>
          <w:i/>
        </w:rPr>
        <w:t xml:space="preserve"> </w:t>
      </w:r>
      <w:r w:rsidRPr="0068733A">
        <w:rPr>
          <w:i/>
        </w:rPr>
        <w:t>теоретический материал,</w:t>
      </w:r>
      <w:r>
        <w:rPr>
          <w:i/>
        </w:rPr>
        <w:t xml:space="preserve"> </w:t>
      </w:r>
      <w:r w:rsidRPr="0068733A">
        <w:rPr>
          <w:i/>
        </w:rPr>
        <w:t>затем ответьте на вопросы</w:t>
      </w:r>
    </w:p>
    <w:p w:rsidR="00B60220" w:rsidRDefault="00B60220" w:rsidP="00B602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220" w:rsidRPr="00860777" w:rsidRDefault="00B60220" w:rsidP="00B60220">
      <w:pPr>
        <w:pStyle w:val="a5"/>
        <w:ind w:firstLine="225"/>
        <w:jc w:val="both"/>
        <w:rPr>
          <w:color w:val="000000"/>
        </w:rPr>
      </w:pPr>
      <w:r>
        <w:rPr>
          <w:color w:val="000000"/>
        </w:rPr>
        <w:t>1.</w:t>
      </w:r>
      <w:r w:rsidRPr="00860777">
        <w:rPr>
          <w:color w:val="000000"/>
        </w:rPr>
        <w:t xml:space="preserve">Рабочие места должны быть оборудованы в соответствии с утвержденными проектами. Очень важно оснастить рабочее место оборудованием и инструментами, соответствующими составу и технологическим особенностям проектируемых работ. В частности, при сооружении буровых установок выбор бурового оборудования - станка, вышки, насоса, </w:t>
      </w:r>
      <w:proofErr w:type="spellStart"/>
      <w:r w:rsidRPr="00860777">
        <w:rPr>
          <w:color w:val="000000"/>
        </w:rPr>
        <w:t>труборазворота</w:t>
      </w:r>
      <w:proofErr w:type="spellEnd"/>
      <w:r w:rsidRPr="00860777">
        <w:rPr>
          <w:color w:val="000000"/>
        </w:rPr>
        <w:t>, подсвечника, стеллажей для труб, бурового инструмента и др. - производится исходя из содержания проекта намечаемой к бурению скважины. Несоответствие хотя бы одного из указанных механизмов может привести к тому, что смонтированное оборудование будет подвергаться недопустимым нагрузкам, что может привести к аварийному выводу из строя всей буровой установки.</w:t>
      </w:r>
    </w:p>
    <w:p w:rsidR="00B60220" w:rsidRDefault="00B60220" w:rsidP="00B602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77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к рабочим местам предусматривают соответствие рабочего места и используемого оборудования правилам и стандартам безопасности. Применяемое оборудование и инструмент должны быть оснащены необходимыми средствами защиты - ограждениями, предохранительными приспособлениями, предупредительной сигнализацией. Обязательным условием безопасности</w:t>
      </w:r>
    </w:p>
    <w:p w:rsidR="00B60220" w:rsidRDefault="00B60220" w:rsidP="00B602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220" w:rsidRPr="00860777" w:rsidRDefault="00B60220" w:rsidP="00B60220">
      <w:pPr>
        <w:pStyle w:val="a5"/>
        <w:ind w:firstLine="225"/>
        <w:jc w:val="both"/>
        <w:rPr>
          <w:color w:val="000000"/>
        </w:rPr>
      </w:pPr>
      <w:r w:rsidRPr="00860777">
        <w:rPr>
          <w:color w:val="000000"/>
        </w:rPr>
        <w:t xml:space="preserve">Санитарно - гигиенические требования к рабочим местам предусматривают соответствие рабочих мест санитарным нормам. Очень </w:t>
      </w:r>
      <w:proofErr w:type="gramStart"/>
      <w:r w:rsidRPr="00860777">
        <w:rPr>
          <w:color w:val="000000"/>
        </w:rPr>
        <w:t>важное значение</w:t>
      </w:r>
      <w:proofErr w:type="gramEnd"/>
      <w:r w:rsidRPr="00860777">
        <w:rPr>
          <w:color w:val="000000"/>
        </w:rPr>
        <w:t xml:space="preserve"> имеет температурный режим на рабочем месте. При работе в производственных помещениях температура воздуха в рабочей зоне должна быть в пределах 17 - 22</w:t>
      </w:r>
      <w:proofErr w:type="gramStart"/>
      <w:r w:rsidRPr="00860777">
        <w:rPr>
          <w:color w:val="000000"/>
        </w:rPr>
        <w:t>°С</w:t>
      </w:r>
      <w:proofErr w:type="gramEnd"/>
      <w:r w:rsidRPr="00860777">
        <w:rPr>
          <w:color w:val="000000"/>
        </w:rPr>
        <w:t xml:space="preserve"> - при легкой работе и 13 - 18°С - при тяжелой работе. В случае работ на открытом воздухе каждый участок должен обеспечиваться помещениями для обогревания работающих и укрытиями от атмосферных осадков. Воздушная среда рабочих помещений не должна содержать </w:t>
      </w:r>
      <w:r w:rsidRPr="00860777">
        <w:rPr>
          <w:color w:val="000000"/>
        </w:rPr>
        <w:lastRenderedPageBreak/>
        <w:t xml:space="preserve">токсических газов, паров, пыли выше допустимых концентраций. В необходимых случаях рабочие места оборудуются вентиляцией, кондиционерами и отоплением Отрицательное влияние на здоровье и работоспособность оказывает шум. Воздействие длительного и очень интенсивного шума </w:t>
      </w:r>
      <w:proofErr w:type="gramStart"/>
      <w:r w:rsidRPr="00860777">
        <w:rPr>
          <w:color w:val="000000"/>
        </w:rPr>
        <w:t xml:space="preserve">( </w:t>
      </w:r>
      <w:proofErr w:type="gramEnd"/>
      <w:r w:rsidRPr="00860777">
        <w:rPr>
          <w:color w:val="000000"/>
        </w:rPr>
        <w:t>свыше 80 дБ ) неблагоприятно отражается на нервной системе, могут развиться тугоухость и глухота</w:t>
      </w:r>
      <w:r>
        <w:rPr>
          <w:color w:val="000000"/>
        </w:rPr>
        <w:t xml:space="preserve">. </w:t>
      </w:r>
      <w:r w:rsidRPr="00860777">
        <w:rPr>
          <w:color w:val="000000"/>
        </w:rPr>
        <w:t xml:space="preserve">В механизированных производствах - на буровых установках, в механических мастерских, дробильных цехах большое внимание уделяют снижению уровней шума и вибрации. На рабочих местах с этой целью применяют специальные приспособления и устройства, позволяющие ликвидировать или понизить до уровня санитарных норм шум и вибрацию </w:t>
      </w:r>
      <w:proofErr w:type="gramStart"/>
      <w:r w:rsidRPr="00860777">
        <w:rPr>
          <w:color w:val="000000"/>
        </w:rPr>
        <w:t xml:space="preserve">( </w:t>
      </w:r>
      <w:proofErr w:type="gramEnd"/>
      <w:r w:rsidRPr="00860777">
        <w:rPr>
          <w:color w:val="000000"/>
        </w:rPr>
        <w:t>звукопоглощающие облицовки, звукоизолирующие капоты, амортизаторы и др. ).</w:t>
      </w:r>
    </w:p>
    <w:p w:rsidR="00B60220" w:rsidRPr="00860777" w:rsidRDefault="00B60220" w:rsidP="00B60220">
      <w:pPr>
        <w:spacing w:line="0" w:lineRule="auto"/>
        <w:ind w:firstLine="150"/>
        <w:jc w:val="both"/>
        <w:rPr>
          <w:rFonts w:ascii="Times New Roman" w:hAnsi="Times New Roman" w:cs="Times New Roman"/>
          <w:color w:val="656565"/>
          <w:sz w:val="24"/>
          <w:szCs w:val="24"/>
        </w:rPr>
      </w:pPr>
    </w:p>
    <w:p w:rsidR="00B60220" w:rsidRPr="00B50C43" w:rsidRDefault="00B60220" w:rsidP="00B60220">
      <w:pPr>
        <w:pStyle w:val="a5"/>
        <w:shd w:val="clear" w:color="auto" w:fill="FFFFFF"/>
        <w:spacing w:after="255"/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</w:rPr>
        <w:t>2.</w:t>
      </w:r>
      <w:r w:rsidRPr="00B50C43">
        <w:rPr>
          <w:rFonts w:ascii="Roboto" w:hAnsi="Roboto"/>
          <w:color w:val="484848"/>
          <w:sz w:val="21"/>
          <w:szCs w:val="21"/>
        </w:rPr>
        <w:t xml:space="preserve"> </w:t>
      </w:r>
      <w:r w:rsidRPr="00B50C43">
        <w:rPr>
          <w:rFonts w:eastAsia="Times New Roman"/>
          <w:color w:val="000000" w:themeColor="text1"/>
          <w:lang w:eastAsia="ru-RU"/>
        </w:rPr>
        <w:t>Одной из основных задач обеспечения безопасности труда на горнодобывающих предприятиях является своевременное оперативное оповещение персонала о возникновении аварии. В правилах б</w:t>
      </w:r>
      <w:r>
        <w:rPr>
          <w:rFonts w:eastAsia="Times New Roman"/>
          <w:color w:val="000000" w:themeColor="text1"/>
          <w:lang w:eastAsia="ru-RU"/>
        </w:rPr>
        <w:t xml:space="preserve">езопасности ПБ 05-618-03 </w:t>
      </w:r>
      <w:r w:rsidRPr="00B50C43">
        <w:rPr>
          <w:rFonts w:eastAsia="Times New Roman"/>
          <w:color w:val="000000" w:themeColor="text1"/>
          <w:lang w:eastAsia="ru-RU"/>
        </w:rPr>
        <w:t xml:space="preserve"> аварийное оповещение — это передача горным диспетчером сообщений (кодовых, текстовых, речевых) в подземные выработки индивидуально каждому горнорабочему независимо от его местоположения до, во время и после аварии. Непосредственно к аварийному оповещению примыкают задачи мониторинга шахтного персонала. Они также отражены в п. 41 ПБ 05-618-03: поиск или аварийное позиционирование — обнаружение человека и определение его местоположения под завалом через слой горной массы толщиной не менее 20 м с погрешностью не более 2 м в течение 2 суток после попадания под завал при аварии и проведении спасательных работ; наблюдение или технологическое позиционирование — определение положения персонала в подземных выработках в нормальных условиях с точностью до участка горной выработки </w:t>
      </w:r>
      <w:r>
        <w:rPr>
          <w:rFonts w:eastAsia="Times New Roman"/>
          <w:color w:val="000000" w:themeColor="text1"/>
          <w:lang w:eastAsia="ru-RU"/>
        </w:rPr>
        <w:t>на момент возникновения аварии 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ребования: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Оповещением должна быть охвачена вся зона подземных горных выработок;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Сигналы оповещения должны приниматься каждым находящимся в подземных выработках горнорабочим или ИТР независимо от места нахождения;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Система оповещения должна оставаться работоспособной до аварии, во время аварии и после ликвидации аварии;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Время оповещения должно быть минимальным (не более нескольких минут);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Объем информации, передаваемый оповещением, должен быть достаточным для понимания персоналом характера аварии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возможных путей эвакуации</w:t>
      </w: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большей части этим требованиям соответствуют системы, использующие для передачи сигналов оповещения радиоканал, действующий через толщу горных пород. К ним относятся: «Земля-3М», «СУБР-1П», «Радиус-2», «СУБР-1СВМ», «</w:t>
      </w:r>
      <w:proofErr w:type="spellStart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Гранч</w:t>
      </w:r>
      <w:proofErr w:type="spellEnd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Талнах</w:t>
      </w:r>
      <w:proofErr w:type="spellEnd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другие. Наиболее распространенными из них на горных предприятиях, функционально более развитыми и постоянно совершенствующимися, являются системы «СУБР-1» и «Радиус-2». Причем, «Радиус-2» соответствует всем пяти пунктам сформулированных выше требований.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 xml:space="preserve">Другие системы подземной радиосвязи, получившие распространение на горных предприятиях в последние годы, на основе излучающего кабеля и микросотовых технологий (DECT, </w:t>
      </w:r>
      <w:proofErr w:type="spellStart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WiFi</w:t>
      </w:r>
      <w:proofErr w:type="spellEnd"/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имеют значительно более широкие функциональные возможности и способны выполнять все функции аварийного оповещения, но они не соответствуют п. 3 представленных выше требований. Наличие кабелей и аппаратуры в подземных выработках при аварии приведет, в первую очередь, к выходу их из строя, а значит к потере связи с подземным персоналом.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Системы оповещения через толщу горных пород не имеют стационарного оборудования в горных выработках. Они состоят из передатчика, расположенного на поверхности горного предприятия, и приемников, которыми снабжается весь подземный персонал. Следовательно, при аварии никакое оборудование не пострадает и связь с диспетчером останется работоспособной</w:t>
      </w:r>
    </w:p>
    <w:p w:rsidR="00B60220" w:rsidRPr="00B50C43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3.Термины и определения.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стандарте применены следующие термины с соответствующими определениями: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пункт коллективного спасения персонала; ПКСП: </w:t>
      </w:r>
      <w:proofErr w:type="gramStart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Подземное сооружение (техническое устройство) для коллективной защиты и спасения подземного персонала от воздействия вредных факторов, созданных аварийной ситуацией, поддерживающее жизнеобеспечение на определенный период времени]. </w:t>
      </w:r>
      <w:proofErr w:type="gramEnd"/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стационарные ПКСП: ПКСП, оборудуемые в специально пройденных или существующих горных выработках на полный срок эксплуатации, стенками которых является крепь горной выработки.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3.3 передвижные ПКСП: ПКСП, устанавливаемые в горных выработках на определенное время и перемещаемые в зависимости от смещения фронта ведения горных работ, стенками которых является конструкция контейнерного (модульного) типа.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укрываемые: Подземный персонал, находящийся в ПКСП.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</w:t>
      </w:r>
      <w:proofErr w:type="spellStart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самоспасатель</w:t>
      </w:r>
      <w:proofErr w:type="spellEnd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Средство индивидуальной защиты органов дыхания и зрения человека в течение заявленного времени защитного действия, используемое при аварийном выходе подземного персонала из горных выработок с непригодным для дыхания воздухом.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3.6 переходной отсек: Помещение, предназначенное для входа (выхода) подземного персонала в ПКСП.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3.7 респиратор: Средство для индивидуальной защиты органов дыхания человека от вредного воздействия отравляющих газов и пыли.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Общие положения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4.1 Общие требования к пунктам коллективного спасения персонала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4.1.1 ПКСП должны обеспечивать защиту на время спасения подземного персонала от теплового излучения и продуктов горения при пожарах и воздействия избыточного давления во фронте воздушной ударной волны, равного 0,5 МПа. 4.1.2 ПКСП не должны нарушать производственную деятельность угольных шахт и рудников.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4.1.3 ПКСП должны быть оборудованы системами, обеспечивающими контроль ПКСП, работников, находящихся в них, и среды, в которой они находятся.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4.1.4 ПКСП должны быть оборудованы системами и средствами связи, обеспечивающими обмен информацией с диспетчерской шахты и голосовую связь. 4.1.5 ПКСП должны быть </w:t>
      </w: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оснащены табличками и инструкциями по эксплуатации всех находящихся в нем установок и оборудования.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proofErr w:type="gramStart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горных выработках шахты по пути следования подземного персонала следует устанавливать указатели направления движения к ПКСП, непосредственно возле ПКСП следует устанавливать аншлаг назначения данной выработки. Все знаки следует выполнять </w:t>
      </w:r>
      <w:proofErr w:type="gramStart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>светоотражающими</w:t>
      </w:r>
      <w:proofErr w:type="gramEnd"/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0220" w:rsidRPr="001B5B2B" w:rsidRDefault="00B60220" w:rsidP="00B602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4.1.7 ПКСП должны соответствовать требованиям настоящего стандарта</w:t>
      </w:r>
    </w:p>
    <w:p w:rsidR="00B60220" w:rsidRDefault="00B60220" w:rsidP="00B602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220" w:rsidRPr="003943E6" w:rsidRDefault="00B60220" w:rsidP="00B6022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43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4.Устройство выходов из шахты и горных выработок</w:t>
      </w:r>
    </w:p>
    <w:p w:rsidR="00B60220" w:rsidRPr="001B5B2B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t>Выходы из шахты подразделяются на главные и запасные. Главными выходами являются выработки, по которым производится доставка людей в шахту и из шахты при нормальном (безаварийном) режиме работы. Запасные выходы - это выработки, по которым можно покинуть место работы, если главные выходы по каким-либо причинам оказались недоступными. При этом две и более удаленные выработки с одним направлением вентиляционной струи, приспособленные для передвижения людей, считаются одним запасным выходом.</w:t>
      </w:r>
    </w:p>
    <w:p w:rsidR="00B60220" w:rsidRPr="001B5B2B" w:rsidRDefault="00B60220" w:rsidP="00B6022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Pr="001B5B2B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t xml:space="preserve">Каждая шахта имеет </w:t>
      </w:r>
      <w:proofErr w:type="gramStart"/>
      <w:r w:rsidRPr="001B5B2B">
        <w:rPr>
          <w:color w:val="000000" w:themeColor="text1"/>
        </w:rPr>
        <w:t>два и более отдельных выходов</w:t>
      </w:r>
      <w:proofErr w:type="gramEnd"/>
      <w:r w:rsidRPr="001B5B2B">
        <w:rPr>
          <w:color w:val="000000" w:themeColor="text1"/>
        </w:rPr>
        <w:t xml:space="preserve"> на земную поверхность, приспособленных для передвижения (перевозки) людей. Каждый горизонт шахты также должен иметь не менее двух отдельных выходов на вышележащий (нижележащий) горизонт или поверхность, приспособленных для передвижения (перевозки) людей.</w:t>
      </w:r>
    </w:p>
    <w:p w:rsidR="00B60220" w:rsidRPr="001B5B2B" w:rsidRDefault="00B60220" w:rsidP="00B6022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Pr="001B5B2B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t xml:space="preserve">В общем случае из каждой горной выработки (рабочего места) должно быть два выхода. Это требование обусловлено необходимостью вывода людей в случае аварийной ситуации, а также стремлением обеспечить устойчивую подачу свежего воздуха, что возможно осуществить при проветривании горных выработок за счет </w:t>
      </w:r>
      <w:proofErr w:type="spellStart"/>
      <w:r w:rsidRPr="001B5B2B">
        <w:rPr>
          <w:color w:val="000000" w:themeColor="text1"/>
        </w:rPr>
        <w:t>общешахтной</w:t>
      </w:r>
      <w:proofErr w:type="spellEnd"/>
      <w:r w:rsidRPr="001B5B2B">
        <w:rPr>
          <w:color w:val="000000" w:themeColor="text1"/>
        </w:rPr>
        <w:t xml:space="preserve"> депрессии. Исключение составляют проводимые тупиковые выработки.</w:t>
      </w:r>
    </w:p>
    <w:p w:rsidR="00B60220" w:rsidRPr="001B5B2B" w:rsidRDefault="00B60220" w:rsidP="00B6022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Pr="001B5B2B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t>Выработки, служащие запасными выходами на поверхность, должны быть оборудованы для передвижения людей и транспортными средствами для их ремонта и поддержания в исправном состоянии на весь период эксплуатации. На разветвлениях всех выработок должны быть прикреплены указательные знаки с наименованием выработок и направлением к выходам на поверхность.</w:t>
      </w:r>
    </w:p>
    <w:p w:rsidR="00B60220" w:rsidRPr="001B5B2B" w:rsidRDefault="00B60220" w:rsidP="00B6022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Pr="001B5B2B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t xml:space="preserve">При сближенном расположении стволов (на одной </w:t>
      </w:r>
      <w:proofErr w:type="spellStart"/>
      <w:r w:rsidRPr="001B5B2B">
        <w:rPr>
          <w:color w:val="000000" w:themeColor="text1"/>
        </w:rPr>
        <w:t>промплощадке</w:t>
      </w:r>
      <w:proofErr w:type="spellEnd"/>
      <w:r w:rsidRPr="001B5B2B">
        <w:rPr>
          <w:color w:val="000000" w:themeColor="text1"/>
        </w:rPr>
        <w:t>) после их проходки (</w:t>
      </w:r>
      <w:proofErr w:type="spellStart"/>
      <w:r w:rsidRPr="001B5B2B">
        <w:rPr>
          <w:color w:val="000000" w:themeColor="text1"/>
        </w:rPr>
        <w:t>углубки</w:t>
      </w:r>
      <w:proofErr w:type="spellEnd"/>
      <w:r w:rsidRPr="001B5B2B">
        <w:rPr>
          <w:color w:val="000000" w:themeColor="text1"/>
        </w:rPr>
        <w:t>) до проектного горизонта в первую очередь проводятся работы по сбойке стволов между собой и затем - по оборудованию постоянного клетевого подъема.</w:t>
      </w:r>
    </w:p>
    <w:p w:rsidR="00B60220" w:rsidRPr="001B5B2B" w:rsidRDefault="00B60220" w:rsidP="00B6022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  <w:r w:rsidRPr="001B5B2B">
        <w:rPr>
          <w:color w:val="000000" w:themeColor="text1"/>
        </w:rPr>
        <w:lastRenderedPageBreak/>
        <w:t xml:space="preserve">В случае вскрытия нового горизонта одним стволом или подготовки его уклонами в первую очередь проводятся выработки для обеспечения горизонта двумя выходами и проветриванием за счет </w:t>
      </w:r>
      <w:proofErr w:type="spellStart"/>
      <w:r w:rsidRPr="001B5B2B">
        <w:rPr>
          <w:color w:val="000000" w:themeColor="text1"/>
        </w:rPr>
        <w:t>общешахтной</w:t>
      </w:r>
      <w:proofErr w:type="spellEnd"/>
      <w:r w:rsidRPr="001B5B2B">
        <w:rPr>
          <w:color w:val="000000" w:themeColor="text1"/>
        </w:rPr>
        <w:t xml:space="preserve"> депрессии.</w:t>
      </w:r>
    </w:p>
    <w:p w:rsidR="00B60220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color w:val="000000" w:themeColor="text1"/>
        </w:rPr>
      </w:pPr>
    </w:p>
    <w:p w:rsidR="00B60220" w:rsidRPr="001B7CC6" w:rsidRDefault="00B60220" w:rsidP="00B60220">
      <w:pPr>
        <w:pStyle w:val="a5"/>
        <w:shd w:val="clear" w:color="auto" w:fill="FFFFFF"/>
        <w:spacing w:after="0" w:line="390" w:lineRule="atLeast"/>
        <w:jc w:val="both"/>
        <w:rPr>
          <w:b/>
          <w:color w:val="000000" w:themeColor="text1"/>
        </w:rPr>
      </w:pPr>
      <w:r w:rsidRPr="001B7CC6">
        <w:rPr>
          <w:b/>
          <w:color w:val="000000" w:themeColor="text1"/>
        </w:rPr>
        <w:t>2.Ответьте на вопросы:</w:t>
      </w:r>
    </w:p>
    <w:p w:rsidR="00B60220" w:rsidRPr="001B7CC6" w:rsidRDefault="00B60220" w:rsidP="00B60220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220" w:rsidRPr="001B7CC6" w:rsidRDefault="00B60220" w:rsidP="00B60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Сколько </w:t>
      </w:r>
      <w:r w:rsidRPr="001B7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отдельных выходов на земную поверхность, имеет шахта?</w:t>
      </w:r>
    </w:p>
    <w:p w:rsidR="00B60220" w:rsidRPr="001B7CC6" w:rsidRDefault="00B60220" w:rsidP="00B60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C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1B7CC6">
        <w:rPr>
          <w:rFonts w:ascii="Times New Roman" w:hAnsi="Times New Roman" w:cs="Times New Roman"/>
          <w:b/>
          <w:sz w:val="24"/>
          <w:szCs w:val="24"/>
        </w:rPr>
        <w:t>общешахтная</w:t>
      </w:r>
      <w:proofErr w:type="spellEnd"/>
      <w:r w:rsidRPr="001B7CC6">
        <w:rPr>
          <w:rFonts w:ascii="Times New Roman" w:hAnsi="Times New Roman" w:cs="Times New Roman"/>
          <w:b/>
          <w:sz w:val="24"/>
          <w:szCs w:val="24"/>
        </w:rPr>
        <w:t xml:space="preserve"> депрессия?</w:t>
      </w:r>
    </w:p>
    <w:p w:rsidR="00B60220" w:rsidRPr="001B7CC6" w:rsidRDefault="00B60220" w:rsidP="00B60220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C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Средство для индивидуальной защиты органов дыхания человека от вредного воздействия отравляющих газов и пыли. </w:t>
      </w:r>
    </w:p>
    <w:p w:rsidR="00B60220" w:rsidRPr="001B7CC6" w:rsidRDefault="00B60220" w:rsidP="00B60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Устройство выходов из шахты и горных выработок.</w:t>
      </w:r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Требования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 системе оповещения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Перечислите требованиям к системе, использующие для передачи сигналов      оповещения.</w:t>
      </w:r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1B7CC6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является</w:t>
      </w:r>
      <w:r w:rsidRPr="001B7CC6">
        <w:rPr>
          <w:rFonts w:ascii="Times New Roman" w:hAnsi="Times New Roman" w:cs="Times New Roman"/>
          <w:b/>
          <w:color w:val="484848"/>
          <w:sz w:val="24"/>
          <w:szCs w:val="24"/>
        </w:rPr>
        <w:t xml:space="preserve">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одной из основных задач обеспечения безопасности труда на горнодобывающих предприятиях</w:t>
      </w:r>
      <w:proofErr w:type="gramStart"/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8.Какой должен быть средний уровень шума, и в чем измеряется шум?</w:t>
      </w:r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B7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1B7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Санитарно - гигиенические требования к рабочим местам .</w:t>
      </w:r>
    </w:p>
    <w:p w:rsidR="00B60220" w:rsidRPr="001B7CC6" w:rsidRDefault="00B60220" w:rsidP="00B60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B7CC6">
        <w:rPr>
          <w:rFonts w:ascii="Times New Roman" w:hAnsi="Times New Roman" w:cs="Times New Roman"/>
          <w:b/>
          <w:color w:val="000000"/>
          <w:sz w:val="24"/>
          <w:szCs w:val="24"/>
        </w:rPr>
        <w:t>10.Расшифруйте ПКСП.</w:t>
      </w:r>
    </w:p>
    <w:p w:rsidR="00B60220" w:rsidRPr="001B7CC6" w:rsidRDefault="00B60220" w:rsidP="00B60220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20" w:rsidRDefault="00B60220" w:rsidP="00B60220">
      <w:pPr>
        <w:pStyle w:val="a5"/>
        <w:ind w:left="300" w:right="300"/>
        <w:rPr>
          <w:sz w:val="23"/>
          <w:szCs w:val="23"/>
        </w:rPr>
      </w:pPr>
    </w:p>
    <w:p w:rsidR="00B60220" w:rsidRDefault="00B60220" w:rsidP="00B602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Default="00B60220" w:rsidP="00B602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Default="00B60220" w:rsidP="00B602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220" w:rsidRDefault="00B60220" w:rsidP="00B602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91A" w:rsidRDefault="006E791A"/>
    <w:sectPr w:rsidR="006E791A" w:rsidSect="007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945"/>
    <w:multiLevelType w:val="hybridMultilevel"/>
    <w:tmpl w:val="A1860592"/>
    <w:lvl w:ilvl="0" w:tplc="860C05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20"/>
    <w:rsid w:val="00196A15"/>
    <w:rsid w:val="00353B19"/>
    <w:rsid w:val="006E791A"/>
    <w:rsid w:val="0071039B"/>
    <w:rsid w:val="00B60220"/>
    <w:rsid w:val="00D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B"/>
  </w:style>
  <w:style w:type="paragraph" w:styleId="1">
    <w:name w:val="heading 1"/>
    <w:basedOn w:val="a"/>
    <w:next w:val="a"/>
    <w:link w:val="10"/>
    <w:uiPriority w:val="9"/>
    <w:qFormat/>
    <w:rsid w:val="00B6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0220"/>
    <w:pPr>
      <w:ind w:left="720"/>
      <w:contextualSpacing/>
    </w:pPr>
  </w:style>
  <w:style w:type="paragraph" w:styleId="a4">
    <w:name w:val="No Spacing"/>
    <w:uiPriority w:val="1"/>
    <w:qFormat/>
    <w:rsid w:val="00B602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6022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a0"/>
    <w:rsid w:val="00B6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2020-04-21T02:25:00Z</dcterms:created>
  <dcterms:modified xsi:type="dcterms:W3CDTF">2022-08-23T14:32:00Z</dcterms:modified>
</cp:coreProperties>
</file>