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79" w:rsidRDefault="00261A79" w:rsidP="00261A79">
      <w:pPr>
        <w:jc w:val="center"/>
        <w:rPr>
          <w:b/>
          <w:bCs/>
        </w:rPr>
      </w:pPr>
      <w:r>
        <w:rPr>
          <w:b/>
          <w:bCs/>
        </w:rPr>
        <w:t xml:space="preserve">                        Пояснительная записка к учебному плану по профессии    </w:t>
      </w:r>
      <w:r>
        <w:rPr>
          <w:b/>
        </w:rPr>
        <w:t xml:space="preserve"> Мастер отделочных строительных работ</w:t>
      </w:r>
    </w:p>
    <w:p w:rsidR="00261A79" w:rsidRDefault="00261A79" w:rsidP="00261A79">
      <w:pPr>
        <w:autoSpaceDE w:val="0"/>
        <w:autoSpaceDN w:val="0"/>
        <w:adjustRightInd w:val="0"/>
        <w:ind w:firstLine="500"/>
        <w:jc w:val="both"/>
      </w:pPr>
      <w:r>
        <w:rPr>
          <w:bCs/>
        </w:rPr>
        <w:t>Настоящий учебный план основной профессиональной образовательной программы среднего</w:t>
      </w:r>
      <w:r>
        <w:t xml:space="preserve"> профессионального образования филиала ГБПОУ РХ ЧГСТ </w:t>
      </w:r>
      <w:r>
        <w:rPr>
          <w:i/>
          <w:sz w:val="20"/>
          <w:szCs w:val="20"/>
        </w:rPr>
        <w:tab/>
      </w:r>
      <w:r>
        <w:t>разработан на основе Федерального государственного образовательного стандарта по профессии среднего профессионального образования (далее – СПО), утвержденного приказом Министерства образования и науки Российской Федерации № 746 от 02.08. 2013 года, зарегистрирован  Министерством юстиции рег. № 29634 от 20.08. 2013 г.</w:t>
      </w:r>
    </w:p>
    <w:p w:rsidR="00261A79" w:rsidRDefault="00261A79" w:rsidP="00261A79">
      <w:pPr>
        <w:autoSpaceDE w:val="0"/>
        <w:autoSpaceDN w:val="0"/>
        <w:adjustRightInd w:val="0"/>
        <w:ind w:firstLine="500"/>
        <w:jc w:val="center"/>
        <w:rPr>
          <w:b/>
          <w:u w:val="single"/>
        </w:rPr>
      </w:pPr>
      <w:r>
        <w:rPr>
          <w:b/>
          <w:u w:val="single"/>
        </w:rPr>
        <w:t>08.01.08  Мастер отделочных строительных работ,</w:t>
      </w:r>
    </w:p>
    <w:p w:rsidR="00261A79" w:rsidRDefault="00261A79" w:rsidP="00261A79">
      <w:pPr>
        <w:autoSpaceDE w:val="0"/>
        <w:autoSpaceDN w:val="0"/>
        <w:adjustRightInd w:val="0"/>
        <w:ind w:firstLine="500"/>
        <w:jc w:val="both"/>
      </w:pPr>
      <w:r>
        <w:t>учитывает «Рекомендации по реализации образовательной программы среднего (полного) общего образования в об</w:t>
      </w:r>
      <w:bookmarkStart w:id="0" w:name="_GoBack"/>
      <w:bookmarkEnd w:id="0"/>
      <w:r>
        <w:t xml:space="preserve">разовательных учреждениях СПО в соответствии с федеральным базисным учебным планом для образовательных учреждений РФ, реализующих программы общего образования»,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;</w:t>
      </w:r>
    </w:p>
    <w:p w:rsidR="00261A79" w:rsidRDefault="00261A79" w:rsidP="00261A79">
      <w:pPr>
        <w:autoSpaceDE w:val="0"/>
        <w:autoSpaceDN w:val="0"/>
        <w:adjustRightInd w:val="0"/>
        <w:ind w:firstLine="500"/>
        <w:jc w:val="both"/>
      </w:pPr>
      <w:r>
        <w:t xml:space="preserve">«Разъяснения по формированию учебного плана основной профессиональной образовательной программы начального профессионального образования/ среднего профессионального образования»- письмо департамента ПО </w:t>
      </w:r>
      <w:proofErr w:type="spellStart"/>
      <w:r>
        <w:t>Минобрнауки</w:t>
      </w:r>
      <w:proofErr w:type="spellEnd"/>
      <w:r>
        <w:t xml:space="preserve"> РФ от 20.10.2010г.</w:t>
      </w:r>
    </w:p>
    <w:p w:rsidR="00261A79" w:rsidRDefault="00261A79" w:rsidP="00261A79">
      <w:pPr>
        <w:autoSpaceDE w:val="0"/>
        <w:autoSpaceDN w:val="0"/>
        <w:adjustRightInd w:val="0"/>
        <w:ind w:firstLine="500"/>
        <w:jc w:val="both"/>
      </w:pPr>
      <w:r>
        <w:t>«Разъяснения по реализации федерального государственного образовательного стандарта среднего</w:t>
      </w:r>
      <w:r w:rsidR="00FA3906">
        <w:t xml:space="preserve"> </w:t>
      </w:r>
      <w:r>
        <w:t>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образования…»,</w:t>
      </w:r>
      <w:r w:rsidR="00FA3906">
        <w:t xml:space="preserve"> </w:t>
      </w:r>
      <w:r>
        <w:t>(одобрено Научно-методическим советом ФГУ «ФИРО», протокол №1 от 3 февраля 2011 г)</w:t>
      </w:r>
    </w:p>
    <w:p w:rsidR="00261A79" w:rsidRDefault="00261A79" w:rsidP="00261A79">
      <w:pPr>
        <w:autoSpaceDE w:val="0"/>
        <w:autoSpaceDN w:val="0"/>
        <w:adjustRightInd w:val="0"/>
        <w:ind w:firstLine="500"/>
        <w:jc w:val="both"/>
      </w:pPr>
      <w:r>
        <w:t>Учебный процесс организуется в соответствие с Уставом филиал</w:t>
      </w:r>
      <w:r w:rsidR="00FA3906">
        <w:t>а техникума, предусматривает 6-</w:t>
      </w:r>
      <w:r>
        <w:t>дневную рабочую неделю, продолжительность занятий – 45 минут, консультации организуются в субботу или же во внеурочное время.</w:t>
      </w:r>
    </w:p>
    <w:p w:rsidR="00261A79" w:rsidRDefault="00261A79" w:rsidP="00261A79">
      <w:pPr>
        <w:autoSpaceDE w:val="0"/>
        <w:autoSpaceDN w:val="0"/>
        <w:adjustRightInd w:val="0"/>
        <w:ind w:firstLine="500"/>
        <w:jc w:val="both"/>
      </w:pPr>
      <w:r>
        <w:t>Текущий контроль знаний проводится в форме зачетов, дифференцированных зачетов. Промежуточная аттестация проводится в форме экзаменов, дифференцированных зачетов и зачетов.</w:t>
      </w:r>
    </w:p>
    <w:p w:rsidR="00261A79" w:rsidRDefault="00261A79" w:rsidP="00261A79">
      <w:pPr>
        <w:autoSpaceDE w:val="0"/>
        <w:autoSpaceDN w:val="0"/>
        <w:adjustRightInd w:val="0"/>
        <w:ind w:firstLine="500"/>
        <w:jc w:val="both"/>
      </w:pPr>
      <w: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261A79" w:rsidRDefault="00261A79" w:rsidP="00261A79">
      <w:pPr>
        <w:autoSpaceDE w:val="0"/>
        <w:autoSpaceDN w:val="0"/>
        <w:adjustRightInd w:val="0"/>
        <w:ind w:firstLine="500"/>
        <w:jc w:val="both"/>
      </w:pPr>
      <w:r>
        <w:t>Отметки ставятся по пятибалльной системе.</w:t>
      </w:r>
    </w:p>
    <w:p w:rsidR="00261A79" w:rsidRDefault="00261A79" w:rsidP="00261A79">
      <w:pPr>
        <w:jc w:val="center"/>
        <w:rPr>
          <w:b/>
          <w:bCs/>
        </w:rPr>
      </w:pPr>
      <w:r>
        <w:rPr>
          <w:b/>
          <w:bCs/>
        </w:rPr>
        <w:t>Общеобразовательный цикл</w:t>
      </w:r>
    </w:p>
    <w:p w:rsidR="00261A79" w:rsidRDefault="00261A79" w:rsidP="00261A79">
      <w:pPr>
        <w:ind w:firstLine="709"/>
        <w:jc w:val="both"/>
      </w:pPr>
      <w:r>
        <w:rPr>
          <w:bCs/>
        </w:rPr>
        <w:t>Общеобразовательный цикл основной профессиональной образовательной программы НПО формируется в соответствии с «</w:t>
      </w:r>
      <w:r>
        <w:t xml:space="preserve">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 программ начального профессионального или среднего профессионального образования …» </w:t>
      </w:r>
      <w:r w:rsidR="00FA3906">
        <w:t>ФГУ «ФИРО</w:t>
      </w:r>
      <w:proofErr w:type="gramStart"/>
      <w:r w:rsidR="00FA3906">
        <w:t>»(</w:t>
      </w:r>
      <w:proofErr w:type="gramEnd"/>
      <w:r w:rsidR="00FA3906">
        <w:t xml:space="preserve"> одобрено Научно- ме</w:t>
      </w:r>
      <w:r>
        <w:t>тодическим советом, протокол №1  от 3 февраля 2011 года.)</w:t>
      </w:r>
    </w:p>
    <w:p w:rsidR="00261A79" w:rsidRDefault="00261A79" w:rsidP="00261A79">
      <w:pPr>
        <w:ind w:firstLine="709"/>
        <w:jc w:val="both"/>
      </w:pPr>
      <w:r>
        <w:t xml:space="preserve">На общеобразовательные дисциплины отводится 2052 часа. </w:t>
      </w:r>
    </w:p>
    <w:p w:rsidR="00261A79" w:rsidRDefault="00261A79" w:rsidP="00261A79">
      <w:pPr>
        <w:ind w:firstLine="709"/>
        <w:jc w:val="both"/>
        <w:rPr>
          <w:bCs/>
        </w:rPr>
      </w:pPr>
      <w:r>
        <w:t>Профессиональный цикл 576 часов (Общепрофессиональные дисциплины составляют 160 часов + физическая культура – 40 часов, профессиональные модули – 376 часов), в</w:t>
      </w:r>
      <w:r>
        <w:rPr>
          <w:bCs/>
        </w:rPr>
        <w:t xml:space="preserve">ариативная часть в объеме 144 часа распределена на охрану труда – 60 часов, части здания -40 часов, технология </w:t>
      </w:r>
      <w:r w:rsidR="00FA3906">
        <w:rPr>
          <w:bCs/>
        </w:rPr>
        <w:t>малярных</w:t>
      </w:r>
      <w:r>
        <w:rPr>
          <w:bCs/>
        </w:rPr>
        <w:t xml:space="preserve"> работ -44 часа планируется распределить в зависимости от уровня подготовки обучающихся, с учетом профессиональной направленности.</w:t>
      </w:r>
    </w:p>
    <w:p w:rsidR="00261A79" w:rsidRDefault="00261A79" w:rsidP="00261A79">
      <w:pPr>
        <w:ind w:firstLine="709"/>
        <w:jc w:val="both"/>
        <w:rPr>
          <w:bCs/>
        </w:rPr>
      </w:pPr>
      <w:r>
        <w:rPr>
          <w:bCs/>
        </w:rPr>
        <w:t>На дисциплину «физическая культура» отведено 171 час (</w:t>
      </w:r>
      <w:proofErr w:type="spellStart"/>
      <w:r>
        <w:rPr>
          <w:bCs/>
        </w:rPr>
        <w:t>т</w:t>
      </w:r>
      <w:proofErr w:type="gramStart"/>
      <w:r>
        <w:rPr>
          <w:bCs/>
        </w:rPr>
        <w:t>.е</w:t>
      </w:r>
      <w:proofErr w:type="spellEnd"/>
      <w:proofErr w:type="gramEnd"/>
      <w:r>
        <w:rPr>
          <w:bCs/>
        </w:rPr>
        <w:t xml:space="preserve">: 3 час. х 57 </w:t>
      </w:r>
      <w:proofErr w:type="spellStart"/>
      <w:r>
        <w:rPr>
          <w:bCs/>
        </w:rPr>
        <w:t>нед</w:t>
      </w:r>
      <w:proofErr w:type="spellEnd"/>
      <w:r>
        <w:rPr>
          <w:bCs/>
        </w:rPr>
        <w:t xml:space="preserve">), что отвечает требованиям Сан. </w:t>
      </w:r>
      <w:proofErr w:type="spellStart"/>
      <w:r>
        <w:rPr>
          <w:bCs/>
        </w:rPr>
        <w:t>ПиН</w:t>
      </w:r>
      <w:proofErr w:type="spellEnd"/>
      <w:r>
        <w:rPr>
          <w:bCs/>
        </w:rPr>
        <w:t xml:space="preserve"> 2.4.3. Часы по физической культуре, вошедшие в ФГОС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составляют 40 часов их проведение планируется в 6 семестре.</w:t>
      </w:r>
    </w:p>
    <w:p w:rsidR="00261A79" w:rsidRDefault="00261A79" w:rsidP="00261A79">
      <w:pPr>
        <w:ind w:firstLine="709"/>
        <w:jc w:val="both"/>
        <w:rPr>
          <w:bCs/>
        </w:rPr>
      </w:pPr>
      <w:r>
        <w:rPr>
          <w:bCs/>
        </w:rPr>
        <w:t>Дисциплина ОБЖ в общеобразовательном цикле составляет 72 часа и в общепрофессиональном цикле «Безопасность жизнедеятельности»- 32 часа. Военные сборы в этот объем часов не входят.</w:t>
      </w:r>
    </w:p>
    <w:p w:rsidR="00261A79" w:rsidRDefault="00261A79" w:rsidP="00261A79">
      <w:pPr>
        <w:ind w:right="638" w:firstLine="709"/>
        <w:rPr>
          <w:bCs/>
        </w:rPr>
      </w:pPr>
      <w:r>
        <w:rPr>
          <w:bCs/>
        </w:rPr>
        <w:lastRenderedPageBreak/>
        <w:t xml:space="preserve">По общеобразовательному циклу в конце 4 семестра проводится промежуточная аттестация в виде экзаменов по русскому языку, математике и физике. </w:t>
      </w:r>
    </w:p>
    <w:p w:rsidR="00261A79" w:rsidRDefault="00261A79" w:rsidP="00261A79">
      <w:pPr>
        <w:ind w:firstLine="709"/>
        <w:rPr>
          <w:bCs/>
        </w:rPr>
      </w:pPr>
      <w:r>
        <w:rPr>
          <w:bCs/>
        </w:rPr>
        <w:t>По остальным дисциплинам проводятся зачеты или дифференцированные зачеты.</w:t>
      </w:r>
    </w:p>
    <w:p w:rsidR="00261A79" w:rsidRDefault="00261A79" w:rsidP="00261A79">
      <w:pPr>
        <w:ind w:firstLine="709"/>
        <w:rPr>
          <w:bCs/>
        </w:rPr>
      </w:pPr>
      <w:r>
        <w:rPr>
          <w:bCs/>
        </w:rPr>
        <w:t>Общеобразовательный цикл изучается рассредоточено в течение 1 и 2 курсов параллельно с ОПОП.</w:t>
      </w:r>
    </w:p>
    <w:p w:rsidR="00261A79" w:rsidRDefault="00261A79" w:rsidP="00261A79">
      <w:pPr>
        <w:ind w:firstLine="709"/>
        <w:rPr>
          <w:bCs/>
        </w:rPr>
      </w:pPr>
      <w:r>
        <w:rPr>
          <w:bCs/>
        </w:rPr>
        <w:t xml:space="preserve"> В соответствии с Сан. </w:t>
      </w:r>
      <w:proofErr w:type="spellStart"/>
      <w:r>
        <w:rPr>
          <w:bCs/>
        </w:rPr>
        <w:t>ПиН</w:t>
      </w:r>
      <w:proofErr w:type="spellEnd"/>
      <w:r>
        <w:rPr>
          <w:bCs/>
        </w:rPr>
        <w:t xml:space="preserve"> 2.4.3 недельная нагрузка составляет: на первом курсе 34 часа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на 2- 35 часов, на 3- 36 часов.</w:t>
      </w:r>
    </w:p>
    <w:p w:rsidR="00261A79" w:rsidRDefault="00261A79" w:rsidP="00261A79">
      <w:pPr>
        <w:ind w:firstLine="709"/>
        <w:rPr>
          <w:bCs/>
        </w:rPr>
      </w:pPr>
      <w:r>
        <w:rPr>
          <w:b/>
          <w:bCs/>
        </w:rPr>
        <w:t xml:space="preserve"> Формирование вариативной части ОПОП</w:t>
      </w:r>
    </w:p>
    <w:p w:rsidR="00261A79" w:rsidRDefault="00261A79" w:rsidP="00261A79">
      <w:pPr>
        <w:rPr>
          <w:bCs/>
        </w:rPr>
      </w:pPr>
      <w:r>
        <w:rPr>
          <w:bCs/>
        </w:rPr>
        <w:t xml:space="preserve">С учетом рекомендаций работодателей, пожелания обучающихся, решения МО </w:t>
      </w:r>
      <w:r w:rsidR="00FA3906">
        <w:rPr>
          <w:bCs/>
        </w:rPr>
        <w:t>специальных</w:t>
      </w:r>
      <w:r>
        <w:rPr>
          <w:bCs/>
        </w:rPr>
        <w:t xml:space="preserve"> дисциплин, вариативная часть ОПОП включает следующие дисциплины:</w:t>
      </w:r>
    </w:p>
    <w:p w:rsidR="00261A79" w:rsidRDefault="00261A79" w:rsidP="00261A79">
      <w:r>
        <w:t>Охрана труда (60 часов) – необходимая каждому рабочему, занятому на строительном объекте.</w:t>
      </w:r>
    </w:p>
    <w:p w:rsidR="00261A79" w:rsidRDefault="00261A79" w:rsidP="00261A79">
      <w:r>
        <w:t>Части здания (40 часов) -  дисциплина, позволяющая мастеру отделочных строительных работ более качественно выполнять свою работу, владеть профессиональной терминологией.</w:t>
      </w:r>
    </w:p>
    <w:p w:rsidR="00261A79" w:rsidRDefault="00261A79" w:rsidP="00261A79">
      <w:pPr>
        <w:rPr>
          <w:bCs/>
        </w:rPr>
      </w:pPr>
      <w:r>
        <w:t xml:space="preserve"> </w:t>
      </w:r>
      <w:r>
        <w:rPr>
          <w:bCs/>
        </w:rPr>
        <w:t>технология малярных работ  (44 часа)</w:t>
      </w:r>
    </w:p>
    <w:p w:rsidR="00261A79" w:rsidRDefault="00261A79" w:rsidP="00261A79">
      <w:r>
        <w:t>Современные отделочные материалы (32 часа)</w:t>
      </w:r>
    </w:p>
    <w:p w:rsidR="00261A79" w:rsidRDefault="00261A79" w:rsidP="00261A79">
      <w:r>
        <w:t xml:space="preserve">Технология и организация ремонтно-строительных работ (40 часов) </w:t>
      </w:r>
    </w:p>
    <w:p w:rsidR="00261A79" w:rsidRDefault="00261A79" w:rsidP="00261A79">
      <w:r>
        <w:t xml:space="preserve">Технология отделки зданий и сооружений декоративными и специальными штукатурками (41 час) </w:t>
      </w:r>
    </w:p>
    <w:p w:rsidR="00261A79" w:rsidRDefault="00261A79" w:rsidP="00261A79">
      <w:r>
        <w:t xml:space="preserve">Технология монтажа каркасно-обшивочных конструкций (32 часа) </w:t>
      </w:r>
    </w:p>
    <w:p w:rsidR="00261A79" w:rsidRDefault="00261A79" w:rsidP="00261A79">
      <w:r>
        <w:t xml:space="preserve">Технология облицовочных работ синтетическими материалами (40 часов) </w:t>
      </w:r>
    </w:p>
    <w:p w:rsidR="00261A79" w:rsidRDefault="00261A79" w:rsidP="00261A79">
      <w:pPr>
        <w:rPr>
          <w:u w:val="single"/>
        </w:rPr>
      </w:pPr>
      <w:r>
        <w:t xml:space="preserve">Технология  мозаичных работ (42 часа) </w:t>
      </w:r>
    </w:p>
    <w:p w:rsidR="00261A79" w:rsidRDefault="00261A79" w:rsidP="00261A79">
      <w:r>
        <w:t>Индивидуальное</w:t>
      </w:r>
      <w:proofErr w:type="gramStart"/>
      <w:r>
        <w:t xml:space="preserve"> .</w:t>
      </w:r>
      <w:proofErr w:type="gramEnd"/>
      <w:r>
        <w:t xml:space="preserve">проектирование (32 часа) </w:t>
      </w:r>
    </w:p>
    <w:p w:rsidR="00261A79" w:rsidRDefault="00261A79" w:rsidP="00261A79">
      <w:r>
        <w:t xml:space="preserve">Основы предпринимательской деятельности (40 часов) </w:t>
      </w:r>
    </w:p>
    <w:p w:rsidR="00261A79" w:rsidRDefault="00261A79" w:rsidP="00261A79">
      <w:r>
        <w:t xml:space="preserve">Основы автоматизации производства (40 часов) </w:t>
      </w:r>
    </w:p>
    <w:p w:rsidR="00261A79" w:rsidRDefault="00261A79" w:rsidP="00261A79">
      <w:r>
        <w:t xml:space="preserve"> Составление и чтение чертежей (40 часов) </w:t>
      </w:r>
    </w:p>
    <w:p w:rsidR="00261A79" w:rsidRDefault="00261A79" w:rsidP="00261A79">
      <w:r>
        <w:t xml:space="preserve">Профессиональная адаптация (32 часа) </w:t>
      </w:r>
    </w:p>
    <w:p w:rsidR="00261A79" w:rsidRDefault="00261A79" w:rsidP="00261A79">
      <w:pPr>
        <w:rPr>
          <w:bCs/>
        </w:rPr>
      </w:pPr>
      <w:r>
        <w:t xml:space="preserve">Электробезопасность (40часов) </w:t>
      </w:r>
    </w:p>
    <w:p w:rsidR="00261A79" w:rsidRDefault="00261A79" w:rsidP="00261A79">
      <w:pPr>
        <w:rPr>
          <w:bCs/>
          <w:i/>
        </w:rPr>
      </w:pPr>
    </w:p>
    <w:p w:rsidR="00261A79" w:rsidRDefault="00261A79" w:rsidP="00261A79">
      <w:pPr>
        <w:ind w:firstLine="709"/>
        <w:jc w:val="both"/>
      </w:pPr>
      <w:r>
        <w:rPr>
          <w:b/>
        </w:rPr>
        <w:t>4.3. Формы проведения консультаций</w:t>
      </w:r>
      <w:r>
        <w:t xml:space="preserve"> – групповые, индивидуальные, письменные, устные проводятся во внеурочное время или в субботу по отдельному расписанию и распределяются по приказу директора. Главным образом предусматривают подготовку к дифференцированным зачетам, экзаменам и итоговой аттестации.</w:t>
      </w:r>
    </w:p>
    <w:p w:rsidR="00261A79" w:rsidRDefault="00261A79" w:rsidP="00261A79">
      <w:pPr>
        <w:ind w:firstLine="708"/>
        <w:jc w:val="both"/>
        <w:rPr>
          <w:bCs/>
          <w:i/>
        </w:rPr>
      </w:pPr>
      <w:r>
        <w:rPr>
          <w:b/>
          <w:bCs/>
        </w:rPr>
        <w:t>4.4. Формы проведения промежуточной аттестации.</w:t>
      </w:r>
    </w:p>
    <w:p w:rsidR="00261A79" w:rsidRDefault="00261A79" w:rsidP="00261A79">
      <w:pPr>
        <w:ind w:firstLine="708"/>
        <w:jc w:val="both"/>
        <w:rPr>
          <w:bCs/>
        </w:rPr>
      </w:pPr>
      <w:r>
        <w:rPr>
          <w:bCs/>
        </w:rPr>
        <w:t>Промежуточная аттестация проходит:</w:t>
      </w:r>
    </w:p>
    <w:p w:rsidR="00261A79" w:rsidRDefault="00261A79" w:rsidP="00261A7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в виде «ДЗ» </w:t>
      </w:r>
    </w:p>
    <w:p w:rsidR="00261A79" w:rsidRDefault="00261A79" w:rsidP="00261A79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в виде «З»  </w:t>
      </w:r>
    </w:p>
    <w:p w:rsidR="00261A79" w:rsidRDefault="00261A79" w:rsidP="00261A79">
      <w:pPr>
        <w:numPr>
          <w:ilvl w:val="0"/>
          <w:numId w:val="1"/>
        </w:numPr>
        <w:jc w:val="both"/>
        <w:rPr>
          <w:bCs/>
          <w:i/>
        </w:rPr>
      </w:pPr>
      <w:r>
        <w:rPr>
          <w:bCs/>
        </w:rPr>
        <w:t xml:space="preserve">в виде «Э» по дисциплине: Математика, русский язык, физика, охрана труда и по каждому профессиональному  модулю. </w:t>
      </w:r>
    </w:p>
    <w:p w:rsidR="00261A79" w:rsidRDefault="00261A79" w:rsidP="00261A79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rPr>
          <w:b/>
          <w:bCs/>
          <w:i/>
        </w:rPr>
        <w:t>4.5. Формы проведения государственной (итоговой) аттестации.</w:t>
      </w:r>
      <w:r>
        <w:rPr>
          <w:bCs/>
        </w:rPr>
        <w:t xml:space="preserve"> Формы и порядок </w:t>
      </w:r>
      <w:r>
        <w:t>проведения государственной (итоговой) аттестации определяются локальным актом «Положение о текущем контроле знаний, порядке проведения промежуточной и итоговой аттестации обучающихся филиала ГБОУ РХ СПО ЧГСТ, и требованиями к оцениванию качества освоения профессиональной образовательной программы ФГОС по профессии «Мастер отделочных строительных работ».</w:t>
      </w:r>
    </w:p>
    <w:p w:rsidR="00261A79" w:rsidRDefault="00261A79" w:rsidP="00261A79">
      <w:pPr>
        <w:widowControl w:val="0"/>
        <w:suppressAutoHyphens/>
        <w:autoSpaceDE w:val="0"/>
        <w:autoSpaceDN w:val="0"/>
        <w:adjustRightInd w:val="0"/>
        <w:ind w:left="540"/>
        <w:jc w:val="both"/>
      </w:pPr>
      <w: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261A79" w:rsidRDefault="00261A79" w:rsidP="00261A79"/>
    <w:p w:rsidR="00261A79" w:rsidRDefault="00261A79" w:rsidP="00261A79"/>
    <w:p w:rsidR="00261A79" w:rsidRDefault="00261A79" w:rsidP="00261A79"/>
    <w:p w:rsidR="00DE1D42" w:rsidRDefault="00DE1D42"/>
    <w:sectPr w:rsidR="00DE1D42" w:rsidSect="00D5624C">
      <w:type w:val="evenPage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E8B"/>
    <w:multiLevelType w:val="hybridMultilevel"/>
    <w:tmpl w:val="E7A89A4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9A"/>
    <w:rsid w:val="00261A79"/>
    <w:rsid w:val="00BD6C9A"/>
    <w:rsid w:val="00D5624C"/>
    <w:rsid w:val="00DE1D42"/>
    <w:rsid w:val="00F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pc19</dc:creator>
  <cp:keywords/>
  <dc:description/>
  <cp:lastModifiedBy>Toyz</cp:lastModifiedBy>
  <cp:revision>3</cp:revision>
  <dcterms:created xsi:type="dcterms:W3CDTF">2016-10-21T02:55:00Z</dcterms:created>
  <dcterms:modified xsi:type="dcterms:W3CDTF">2016-11-01T12:38:00Z</dcterms:modified>
</cp:coreProperties>
</file>