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874" w:rsidRDefault="00DC7874" w:rsidP="00DC7874">
      <w:pPr>
        <w:jc w:val="center"/>
        <w:rPr>
          <w:b/>
          <w:bCs/>
        </w:rPr>
      </w:pPr>
      <w:r>
        <w:rPr>
          <w:b/>
          <w:bCs/>
        </w:rPr>
        <w:t>. Пояснительная записка</w:t>
      </w:r>
    </w:p>
    <w:p w:rsidR="00DC7874" w:rsidRDefault="00DC7874" w:rsidP="00DC7874">
      <w:pPr>
        <w:autoSpaceDE w:val="0"/>
        <w:autoSpaceDN w:val="0"/>
        <w:adjustRightInd w:val="0"/>
        <w:ind w:firstLine="500"/>
        <w:jc w:val="center"/>
      </w:pPr>
      <w:r>
        <w:rPr>
          <w:bCs/>
        </w:rPr>
        <w:t xml:space="preserve">Настоящий учебный план основной профессиональной образовательной программы </w:t>
      </w:r>
      <w:r>
        <w:t>начального профессионального образования ГБОУ РХ НПО «ПУ-17»</w:t>
      </w:r>
      <w:r>
        <w:rPr>
          <w:i/>
          <w:sz w:val="20"/>
          <w:szCs w:val="20"/>
        </w:rPr>
        <w:tab/>
      </w:r>
      <w:r>
        <w:t>разработан на основе Федерального государственного образовательного стандарта по профессии начального профессионального образования (далее – НПО)</w:t>
      </w:r>
      <w:proofErr w:type="gramStart"/>
      <w:r>
        <w:t xml:space="preserve"> ,</w:t>
      </w:r>
      <w:proofErr w:type="gramEnd"/>
      <w:r>
        <w:t xml:space="preserve"> утвержденного приказом Министерства образования и науки Российской Федерации № 287 от 6 апреля 2010 года, </w:t>
      </w:r>
    </w:p>
    <w:p w:rsidR="00DC7874" w:rsidRDefault="00DC7874" w:rsidP="00DC7874">
      <w:pPr>
        <w:autoSpaceDE w:val="0"/>
        <w:autoSpaceDN w:val="0"/>
        <w:adjustRightInd w:val="0"/>
        <w:ind w:firstLine="500"/>
        <w:jc w:val="both"/>
      </w:pPr>
      <w:r>
        <w:rPr>
          <w:b/>
          <w:u w:val="single"/>
        </w:rPr>
        <w:t>21.01.16 Обогатитель полезных ископаемых,</w:t>
      </w:r>
      <w:r>
        <w:t xml:space="preserve"> учитывает «Рекомендации по реализации образовательной программы среднего (полного) общего образования в образовательных учреждениях НПО в соответствии с федеральным базисным учебным планом для ОУ РФ, реализующих программы общего образования»,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>;</w:t>
      </w:r>
    </w:p>
    <w:p w:rsidR="00DC7874" w:rsidRDefault="00DC7874" w:rsidP="00DC7874">
      <w:pPr>
        <w:autoSpaceDE w:val="0"/>
        <w:autoSpaceDN w:val="0"/>
        <w:adjustRightInd w:val="0"/>
        <w:ind w:firstLine="500"/>
        <w:jc w:val="both"/>
      </w:pPr>
      <w:r>
        <w:t xml:space="preserve">«Разъяснения по формированию учебного плана основной профессиональной образовательной программы начального профессионального образования/ среднего профессионального образования»- письмо департамента ПО </w:t>
      </w:r>
      <w:proofErr w:type="spellStart"/>
      <w:r>
        <w:t>Минобрнауки</w:t>
      </w:r>
      <w:proofErr w:type="spellEnd"/>
      <w:r>
        <w:t xml:space="preserve"> РФ от 20.10.2010г.</w:t>
      </w:r>
    </w:p>
    <w:p w:rsidR="00DC7874" w:rsidRDefault="00DC7874" w:rsidP="00DC7874">
      <w:pPr>
        <w:autoSpaceDE w:val="0"/>
        <w:autoSpaceDN w:val="0"/>
        <w:adjustRightInd w:val="0"/>
        <w:ind w:firstLine="500"/>
        <w:jc w:val="both"/>
      </w:pPr>
      <w:r>
        <w:t>«Разъяснения по реализации федерального государственного образовательного стандарта среднег</w:t>
      </w:r>
      <w:proofErr w:type="gramStart"/>
      <w:r>
        <w:t>о(</w:t>
      </w:r>
      <w:proofErr w:type="gramEnd"/>
      <w:r>
        <w:t xml:space="preserve"> полного) общего образования (профильное обучение) в пределах основных профессиональных образовательных программ начального профессионального или среднего профессионального образования…»,(одобрено Научно-методическим советом ФГУ «ФИРО», протокол №1 от 3 февраля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)</w:t>
      </w:r>
    </w:p>
    <w:p w:rsidR="00DC7874" w:rsidRDefault="00DC7874" w:rsidP="00DC7874">
      <w:pPr>
        <w:autoSpaceDE w:val="0"/>
        <w:autoSpaceDN w:val="0"/>
        <w:adjustRightInd w:val="0"/>
        <w:ind w:firstLine="500"/>
        <w:jc w:val="both"/>
        <w:rPr>
          <w:b/>
          <w:u w:val="single"/>
        </w:rPr>
      </w:pPr>
      <w:r>
        <w:t xml:space="preserve">ОПОП прошла экспертизу </w:t>
      </w:r>
      <w:proofErr w:type="spellStart"/>
      <w:r>
        <w:t>Ростехнадзора</w:t>
      </w:r>
      <w:proofErr w:type="spellEnd"/>
      <w:r>
        <w:t xml:space="preserve"> РХ 10. 06. 2011 года и </w:t>
      </w:r>
      <w:proofErr w:type="gramStart"/>
      <w:r>
        <w:t>согласована</w:t>
      </w:r>
      <w:proofErr w:type="gramEnd"/>
      <w:r>
        <w:t xml:space="preserve"> с заместителем руководителя Енисейского управления </w:t>
      </w:r>
      <w:proofErr w:type="spellStart"/>
      <w:r>
        <w:t>Ростехнадзора</w:t>
      </w:r>
      <w:proofErr w:type="spellEnd"/>
      <w:r>
        <w:t>.</w:t>
      </w:r>
    </w:p>
    <w:p w:rsidR="00DC7874" w:rsidRDefault="00DC7874" w:rsidP="00DC7874">
      <w:pPr>
        <w:autoSpaceDE w:val="0"/>
        <w:autoSpaceDN w:val="0"/>
        <w:adjustRightInd w:val="0"/>
        <w:ind w:firstLine="500"/>
        <w:jc w:val="both"/>
      </w:pPr>
      <w:r>
        <w:t>Учебный процесс организуется в соответствие с Уставом училища, предусматривает 5- дневную рабочую неделю, продолжительность занятий – 45 минут, консультации организуются в субботу или же во внеурочное время.</w:t>
      </w:r>
    </w:p>
    <w:p w:rsidR="00DC7874" w:rsidRDefault="00DC7874" w:rsidP="00DC7874">
      <w:pPr>
        <w:autoSpaceDE w:val="0"/>
        <w:autoSpaceDN w:val="0"/>
        <w:adjustRightInd w:val="0"/>
        <w:ind w:firstLine="500"/>
        <w:jc w:val="both"/>
      </w:pPr>
      <w:r>
        <w:t>Текущий контроль знаний проводится в форме зачетов, дифференцированных зачетов. Промежуточная аттестация проводится в форме экзаменов, дифференцированных зачетов и зачетов.</w:t>
      </w:r>
    </w:p>
    <w:p w:rsidR="00DC7874" w:rsidRDefault="00DC7874" w:rsidP="00DC7874">
      <w:pPr>
        <w:autoSpaceDE w:val="0"/>
        <w:autoSpaceDN w:val="0"/>
        <w:adjustRightInd w:val="0"/>
        <w:ind w:firstLine="500"/>
        <w:jc w:val="both"/>
      </w:pPr>
      <w:r>
        <w:t>Государственная (итоговая) аттестация включает защиту выпускной квалификационной работы (выпускная практическая квалификационная работа и письменная экзаменационная работа).</w:t>
      </w:r>
    </w:p>
    <w:p w:rsidR="00DC7874" w:rsidRDefault="00DC7874" w:rsidP="00DC7874">
      <w:pPr>
        <w:autoSpaceDE w:val="0"/>
        <w:autoSpaceDN w:val="0"/>
        <w:adjustRightInd w:val="0"/>
        <w:ind w:firstLine="500"/>
        <w:jc w:val="both"/>
      </w:pPr>
      <w:r>
        <w:t>Отметки ставятся по пятибалльной системе.</w:t>
      </w:r>
    </w:p>
    <w:p w:rsidR="00DC7874" w:rsidRDefault="00DC7874" w:rsidP="00DC7874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Общеобразовательный цикл</w:t>
      </w:r>
    </w:p>
    <w:p w:rsidR="00DC7874" w:rsidRDefault="00DC7874" w:rsidP="00DC7874">
      <w:pPr>
        <w:ind w:firstLine="709"/>
        <w:jc w:val="both"/>
      </w:pPr>
      <w:r>
        <w:rPr>
          <w:bCs/>
        </w:rPr>
        <w:t>Общеобразовательный цикл основной профессиональной образовательной программы НПО формируется в соответствии с «</w:t>
      </w:r>
      <w:r>
        <w:t>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основных профессиональных образовательных  программ начального профессионального или среднего профессионального образования …» ФГУ «ФИРО</w:t>
      </w:r>
      <w:proofErr w:type="gramStart"/>
      <w:r>
        <w:t>»(</w:t>
      </w:r>
      <w:proofErr w:type="gramEnd"/>
      <w:r>
        <w:t xml:space="preserve"> одобрено Научно- методическим советом, протокол №1  от 3 февраля 2011 года.)</w:t>
      </w:r>
    </w:p>
    <w:p w:rsidR="00DC7874" w:rsidRDefault="00DC7874" w:rsidP="00DC7874">
      <w:pPr>
        <w:ind w:firstLine="709"/>
        <w:jc w:val="both"/>
        <w:rPr>
          <w:bCs/>
        </w:rPr>
      </w:pPr>
      <w:r>
        <w:t>На общеобразовательные дисциплины отводится 1648 часов. Вариативная часть составляет: 2052- 1648= 404 часа.</w:t>
      </w:r>
    </w:p>
    <w:p w:rsidR="00DC7874" w:rsidRDefault="00DC7874" w:rsidP="00DC7874">
      <w:pPr>
        <w:ind w:firstLine="709"/>
        <w:jc w:val="both"/>
        <w:rPr>
          <w:bCs/>
        </w:rPr>
      </w:pPr>
      <w:r>
        <w:rPr>
          <w:bCs/>
        </w:rPr>
        <w:t>Вариативная часть в объеме 404 часа распределена на общеобразовательный (150 час.) и профессиональный цикл</w:t>
      </w:r>
      <w:proofErr w:type="gramStart"/>
      <w:r>
        <w:rPr>
          <w:bCs/>
        </w:rPr>
        <w:t xml:space="preserve">( </w:t>
      </w:r>
      <w:proofErr w:type="gramEnd"/>
      <w:r>
        <w:rPr>
          <w:bCs/>
        </w:rPr>
        <w:t>254 час.).</w:t>
      </w:r>
    </w:p>
    <w:p w:rsidR="00DC7874" w:rsidRDefault="00DC7874" w:rsidP="00DC7874">
      <w:pPr>
        <w:ind w:firstLine="709"/>
        <w:jc w:val="both"/>
        <w:rPr>
          <w:bCs/>
        </w:rPr>
      </w:pPr>
      <w:r>
        <w:rPr>
          <w:bCs/>
        </w:rPr>
        <w:t xml:space="preserve">Резерв </w:t>
      </w:r>
      <w:proofErr w:type="spellStart"/>
      <w:r>
        <w:rPr>
          <w:bCs/>
        </w:rPr>
        <w:t>вариатива</w:t>
      </w:r>
      <w:proofErr w:type="spellEnd"/>
      <w:r>
        <w:rPr>
          <w:bCs/>
        </w:rPr>
        <w:t xml:space="preserve"> в объеме 150 часов планируется распределить в зависимости от уровня подготовки абитуриентов, с учетом профессиональной направленности в начале 1 семестра учебного года. Всего на общеобразовательный цикл с </w:t>
      </w:r>
      <w:proofErr w:type="spellStart"/>
      <w:r>
        <w:rPr>
          <w:bCs/>
        </w:rPr>
        <w:t>вариативом</w:t>
      </w:r>
      <w:proofErr w:type="spellEnd"/>
      <w:r>
        <w:rPr>
          <w:bCs/>
        </w:rPr>
        <w:t xml:space="preserve"> планируется использовать 1798 часа.</w:t>
      </w:r>
    </w:p>
    <w:p w:rsidR="00DC7874" w:rsidRDefault="00DC7874" w:rsidP="00DC7874">
      <w:pPr>
        <w:ind w:firstLine="709"/>
        <w:jc w:val="both"/>
        <w:rPr>
          <w:bCs/>
        </w:rPr>
      </w:pPr>
      <w:r>
        <w:rPr>
          <w:bCs/>
        </w:rPr>
        <w:t>На дисциплину «физическая культура» отведено 171 час (</w:t>
      </w:r>
      <w:proofErr w:type="spellStart"/>
      <w:r>
        <w:rPr>
          <w:bCs/>
        </w:rPr>
        <w:t>т</w:t>
      </w:r>
      <w:proofErr w:type="gramStart"/>
      <w:r>
        <w:rPr>
          <w:bCs/>
        </w:rPr>
        <w:t>.е</w:t>
      </w:r>
      <w:proofErr w:type="spellEnd"/>
      <w:proofErr w:type="gramEnd"/>
      <w:r>
        <w:rPr>
          <w:bCs/>
        </w:rPr>
        <w:t xml:space="preserve">: 3 час. х 57 </w:t>
      </w:r>
      <w:proofErr w:type="spellStart"/>
      <w:r>
        <w:rPr>
          <w:bCs/>
        </w:rPr>
        <w:t>нед</w:t>
      </w:r>
      <w:proofErr w:type="spellEnd"/>
      <w:r>
        <w:rPr>
          <w:bCs/>
        </w:rPr>
        <w:t xml:space="preserve">), что отвечает требованиям Сан. </w:t>
      </w:r>
      <w:proofErr w:type="spellStart"/>
      <w:r>
        <w:rPr>
          <w:bCs/>
        </w:rPr>
        <w:t>ПиН</w:t>
      </w:r>
      <w:proofErr w:type="spellEnd"/>
      <w:r>
        <w:rPr>
          <w:bCs/>
        </w:rPr>
        <w:t xml:space="preserve"> 2.4.3. Часы по физической культуре, вошедшие в ФГОС</w:t>
      </w:r>
      <w:proofErr w:type="gramStart"/>
      <w:r>
        <w:rPr>
          <w:bCs/>
        </w:rPr>
        <w:t xml:space="preserve"> ,</w:t>
      </w:r>
      <w:proofErr w:type="gramEnd"/>
      <w:r>
        <w:rPr>
          <w:bCs/>
        </w:rPr>
        <w:t xml:space="preserve"> составляют 40 часов их проведение планируется в 5 семестре.</w:t>
      </w:r>
    </w:p>
    <w:p w:rsidR="00DC7874" w:rsidRDefault="00DC7874" w:rsidP="00DC7874">
      <w:pPr>
        <w:ind w:firstLine="709"/>
        <w:jc w:val="both"/>
        <w:rPr>
          <w:bCs/>
        </w:rPr>
      </w:pPr>
      <w:r>
        <w:rPr>
          <w:bCs/>
        </w:rPr>
        <w:t>Дисциплина ОБЖ в общеобразовательном цикле составляет 70 часов и в общепрофессиональном цикле «Безопасность жизнедеятельности»- 32 часа. Военные сборы в этот объем часов не входят.</w:t>
      </w:r>
    </w:p>
    <w:p w:rsidR="00DC7874" w:rsidRDefault="00DC7874" w:rsidP="00DC7874">
      <w:pPr>
        <w:ind w:firstLine="709"/>
        <w:jc w:val="both"/>
        <w:rPr>
          <w:bCs/>
        </w:rPr>
      </w:pPr>
      <w:r>
        <w:rPr>
          <w:bCs/>
        </w:rPr>
        <w:lastRenderedPageBreak/>
        <w:t xml:space="preserve">По общеобразовательному циклу в конце 4 семестра проводится промежуточная аттестация в виде экзаменов по русскому языку, математике и физике. </w:t>
      </w:r>
    </w:p>
    <w:p w:rsidR="00DC7874" w:rsidRDefault="00DC7874" w:rsidP="00DC7874">
      <w:pPr>
        <w:ind w:firstLine="709"/>
        <w:jc w:val="both"/>
        <w:rPr>
          <w:bCs/>
        </w:rPr>
      </w:pPr>
      <w:r>
        <w:rPr>
          <w:bCs/>
        </w:rPr>
        <w:t>По остальным дисциплинам проводятся зачеты или дифференцированные зачеты.</w:t>
      </w:r>
    </w:p>
    <w:p w:rsidR="00DC7874" w:rsidRDefault="00DC7874" w:rsidP="00DC7874">
      <w:pPr>
        <w:ind w:firstLine="709"/>
        <w:jc w:val="both"/>
        <w:rPr>
          <w:bCs/>
        </w:rPr>
      </w:pPr>
      <w:r>
        <w:rPr>
          <w:bCs/>
        </w:rPr>
        <w:t xml:space="preserve">Общеобразовательный цикл изучается </w:t>
      </w:r>
      <w:proofErr w:type="spellStart"/>
      <w:r>
        <w:rPr>
          <w:bCs/>
        </w:rPr>
        <w:t>рассосредоточенно</w:t>
      </w:r>
      <w:proofErr w:type="spellEnd"/>
      <w:r>
        <w:rPr>
          <w:bCs/>
        </w:rPr>
        <w:t xml:space="preserve"> в течение 1 и 2 курсов параллельно с ОПОП.</w:t>
      </w:r>
    </w:p>
    <w:p w:rsidR="00DC7874" w:rsidRDefault="00DC7874" w:rsidP="00DC7874">
      <w:pPr>
        <w:ind w:firstLine="709"/>
        <w:jc w:val="both"/>
        <w:rPr>
          <w:bCs/>
        </w:rPr>
      </w:pPr>
      <w:r>
        <w:rPr>
          <w:bCs/>
        </w:rPr>
        <w:t xml:space="preserve"> В соответствии с Сан. </w:t>
      </w:r>
      <w:proofErr w:type="spellStart"/>
      <w:r>
        <w:rPr>
          <w:bCs/>
        </w:rPr>
        <w:t>ПиН</w:t>
      </w:r>
      <w:proofErr w:type="spellEnd"/>
      <w:r>
        <w:rPr>
          <w:bCs/>
        </w:rPr>
        <w:t xml:space="preserve"> 2.4.3 недельная нагрузка составляет: на первом курсе 34 часа</w:t>
      </w:r>
      <w:proofErr w:type="gramStart"/>
      <w:r>
        <w:rPr>
          <w:bCs/>
        </w:rPr>
        <w:t xml:space="preserve"> ,</w:t>
      </w:r>
      <w:proofErr w:type="gramEnd"/>
      <w:r>
        <w:rPr>
          <w:bCs/>
        </w:rPr>
        <w:t xml:space="preserve"> на 2- 35 часов, на 3- 36 часов.</w:t>
      </w:r>
    </w:p>
    <w:p w:rsidR="00DE1D42" w:rsidRDefault="00DE1D42"/>
    <w:sectPr w:rsidR="00DE1D42" w:rsidSect="00D5624C">
      <w:type w:val="evenPage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ADB"/>
    <w:rsid w:val="00042ADB"/>
    <w:rsid w:val="00D5624C"/>
    <w:rsid w:val="00DC7874"/>
    <w:rsid w:val="00DE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pc19</dc:creator>
  <cp:keywords/>
  <dc:description/>
  <cp:lastModifiedBy>pc19</cp:lastModifiedBy>
  <cp:revision>2</cp:revision>
  <dcterms:created xsi:type="dcterms:W3CDTF">2016-10-21T03:23:00Z</dcterms:created>
  <dcterms:modified xsi:type="dcterms:W3CDTF">2016-10-21T03:24:00Z</dcterms:modified>
</cp:coreProperties>
</file>